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7AD13" w14:textId="77777777" w:rsidR="00034CA9" w:rsidRPr="00490F8E" w:rsidRDefault="00034CA9" w:rsidP="00034CA9">
      <w:pPr>
        <w:jc w:val="center"/>
        <w:rPr>
          <w:sz w:val="28"/>
          <w:szCs w:val="28"/>
        </w:rPr>
      </w:pPr>
      <w:r w:rsidRPr="00490F8E">
        <w:rPr>
          <w:sz w:val="28"/>
          <w:szCs w:val="28"/>
        </w:rPr>
        <w:t xml:space="preserve">Scenariusz do wystawy </w:t>
      </w:r>
    </w:p>
    <w:p w14:paraId="7E471FEA" w14:textId="58C51431" w:rsidR="00490F8E" w:rsidRPr="00490F8E" w:rsidRDefault="00034CA9" w:rsidP="00034CA9">
      <w:pPr>
        <w:jc w:val="center"/>
        <w:rPr>
          <w:sz w:val="28"/>
          <w:szCs w:val="28"/>
        </w:rPr>
      </w:pPr>
      <w:r w:rsidRPr="00490F8E">
        <w:rPr>
          <w:sz w:val="28"/>
          <w:szCs w:val="28"/>
        </w:rPr>
        <w:t xml:space="preserve">poświęconej </w:t>
      </w:r>
      <w:r w:rsidR="00490F8E" w:rsidRPr="00490F8E">
        <w:rPr>
          <w:sz w:val="28"/>
          <w:szCs w:val="28"/>
        </w:rPr>
        <w:t xml:space="preserve">obchodom </w:t>
      </w:r>
      <w:r w:rsidRPr="00490F8E">
        <w:rPr>
          <w:sz w:val="28"/>
          <w:szCs w:val="28"/>
        </w:rPr>
        <w:t>Międzynarodowe</w:t>
      </w:r>
      <w:r w:rsidR="00490F8E" w:rsidRPr="00490F8E">
        <w:rPr>
          <w:sz w:val="28"/>
          <w:szCs w:val="28"/>
        </w:rPr>
        <w:t>go</w:t>
      </w:r>
      <w:r w:rsidRPr="00490F8E">
        <w:rPr>
          <w:sz w:val="28"/>
          <w:szCs w:val="28"/>
        </w:rPr>
        <w:t xml:space="preserve"> Dni</w:t>
      </w:r>
      <w:r w:rsidR="00490F8E" w:rsidRPr="00490F8E">
        <w:rPr>
          <w:sz w:val="28"/>
          <w:szCs w:val="28"/>
        </w:rPr>
        <w:t>a</w:t>
      </w:r>
      <w:r w:rsidRPr="00490F8E">
        <w:rPr>
          <w:sz w:val="28"/>
          <w:szCs w:val="28"/>
        </w:rPr>
        <w:t xml:space="preserve"> Praw </w:t>
      </w:r>
      <w:r w:rsidR="00456EFC" w:rsidRPr="00490F8E">
        <w:rPr>
          <w:sz w:val="28"/>
          <w:szCs w:val="28"/>
        </w:rPr>
        <w:t>Człowieka</w:t>
      </w:r>
      <w:r w:rsidRPr="00490F8E">
        <w:rPr>
          <w:sz w:val="28"/>
          <w:szCs w:val="28"/>
        </w:rPr>
        <w:t xml:space="preserve"> </w:t>
      </w:r>
    </w:p>
    <w:p w14:paraId="34D13F6B" w14:textId="5AFF1845" w:rsidR="00034CA9" w:rsidRPr="00490F8E" w:rsidRDefault="00034CA9" w:rsidP="00034CA9">
      <w:pPr>
        <w:jc w:val="center"/>
        <w:rPr>
          <w:sz w:val="28"/>
          <w:szCs w:val="28"/>
        </w:rPr>
      </w:pPr>
      <w:r w:rsidRPr="00490F8E">
        <w:rPr>
          <w:sz w:val="28"/>
          <w:szCs w:val="28"/>
        </w:rPr>
        <w:t>10. grudnia</w:t>
      </w:r>
      <w:r w:rsidR="00490F8E" w:rsidRPr="00490F8E">
        <w:rPr>
          <w:sz w:val="28"/>
          <w:szCs w:val="28"/>
        </w:rPr>
        <w:t xml:space="preserve"> 2025</w:t>
      </w:r>
    </w:p>
    <w:p w14:paraId="316D3AE5" w14:textId="77777777" w:rsidR="00034CA9" w:rsidRDefault="00034CA9" w:rsidP="00034CA9">
      <w:pPr>
        <w:rPr>
          <w:b/>
          <w:bCs/>
        </w:rPr>
      </w:pPr>
    </w:p>
    <w:p w14:paraId="18786FA9" w14:textId="54FC7B2C" w:rsidR="00034CA9" w:rsidRPr="00034CA9" w:rsidRDefault="00034CA9" w:rsidP="00034CA9">
      <w:r w:rsidRPr="00034CA9">
        <w:rPr>
          <w:b/>
          <w:bCs/>
        </w:rPr>
        <w:t>10 grudnia</w:t>
      </w:r>
      <w:r w:rsidRPr="00034CA9">
        <w:t xml:space="preserve"> </w:t>
      </w:r>
      <w:r w:rsidR="00F96BC9">
        <w:t>przypada 75 rocznica</w:t>
      </w:r>
      <w:r w:rsidR="00F96BC9" w:rsidRPr="00034CA9">
        <w:rPr>
          <w:b/>
          <w:bCs/>
        </w:rPr>
        <w:t xml:space="preserve"> przyjęcia przez Zgromadzenie Ogólne ONZ Powszechnej Deklaracji Praw Człowieka w 1948 roku</w:t>
      </w:r>
      <w:r w:rsidR="00F96BC9" w:rsidRPr="00034CA9">
        <w:t xml:space="preserve"> – dokumentu, który stał się fundamentem międzynarodowego systemu ochrony praw człowieka.</w:t>
      </w:r>
      <w:r w:rsidR="00F96BC9">
        <w:t xml:space="preserve"> </w:t>
      </w:r>
      <w:r w:rsidRPr="00034CA9">
        <w:t xml:space="preserve">Pedagogiczna Biblioteka Wojewódzka im. KEN w Warszawie zaprasza do obejrzenia wystawy książek poświęconych </w:t>
      </w:r>
      <w:r w:rsidR="00A74C42">
        <w:t>niezbywalnym</w:t>
      </w:r>
      <w:r w:rsidR="00F96BC9">
        <w:t xml:space="preserve"> </w:t>
      </w:r>
      <w:r w:rsidRPr="00034CA9">
        <w:t xml:space="preserve">prawom </w:t>
      </w:r>
      <w:r w:rsidR="00A74C42">
        <w:t>przysługującym każdej istocie ludzkiej</w:t>
      </w:r>
      <w:r w:rsidR="00F96BC9">
        <w:t xml:space="preserve">, potrzebie ich przestrzegania oraz podaje przykłady łamania </w:t>
      </w:r>
      <w:r w:rsidR="00A74C42">
        <w:t>tych praw.</w:t>
      </w:r>
      <w:r w:rsidRPr="00034CA9">
        <w:t xml:space="preserve"> Wydarzenie jest częścią obchodów </w:t>
      </w:r>
      <w:r w:rsidRPr="00034CA9">
        <w:rPr>
          <w:b/>
          <w:bCs/>
        </w:rPr>
        <w:t>Międzynarodowego Dnia Praw Człowieka</w:t>
      </w:r>
      <w:r w:rsidRPr="00034CA9">
        <w:t xml:space="preserve">, który przypada właśnie tego dnia. </w:t>
      </w:r>
    </w:p>
    <w:p w14:paraId="5F606422" w14:textId="77777777" w:rsidR="00034CA9" w:rsidRPr="00034CA9" w:rsidRDefault="00034CA9" w:rsidP="00034CA9">
      <w:r w:rsidRPr="00034CA9">
        <w:t>Wystawa ukazuje, jak prawa człowieka przenikają różne sfery życia, dotyczą ludzi w każdym wieku i każdej płci, a także odmiennych grup społecznych. Znajdziecie tu literaturę, która dotyka problemów dzieci, osób z niepełnosprawnościami, kobiet oraz wielu innych grup, zarówno w Europie, jak i na całym świecie.</w:t>
      </w:r>
    </w:p>
    <w:p w14:paraId="0FEE5FF8" w14:textId="77777777" w:rsidR="00034CA9" w:rsidRPr="00034CA9" w:rsidRDefault="00034CA9" w:rsidP="00034CA9">
      <w:r w:rsidRPr="00034CA9">
        <w:t>Organizując to wydarzenie, chcemy przypomnieć, że prawa człowieka to temat uniwersalny i ponadczasowy, a ich przestrzeganie jest kluczowe dla ochrony ludzkiej godności. Międzynarodowy Dzień Praw Człowieka ma na celu zwrócenie uwagi na aktualne wyzwania w tej dziedzinie, a także oddanie hołdu tym, którzy walczą o swoje prawa.</w:t>
      </w:r>
    </w:p>
    <w:p w14:paraId="46E46AFC" w14:textId="77777777" w:rsidR="00034CA9" w:rsidRPr="00034CA9" w:rsidRDefault="00034CA9" w:rsidP="00034CA9">
      <w:r w:rsidRPr="00034CA9">
        <w:t xml:space="preserve">Wiele organizacji, takich jak </w:t>
      </w:r>
      <w:proofErr w:type="spellStart"/>
      <w:r w:rsidRPr="00034CA9">
        <w:t>Amnesty</w:t>
      </w:r>
      <w:proofErr w:type="spellEnd"/>
      <w:r w:rsidRPr="00034CA9">
        <w:t xml:space="preserve"> International, angażuje się w działania wspierające osoby niesłusznie represjonowane oraz walczące o swoje prawa. Nasza wystawa jest częścią tego globalnego dialogu, podkreślając znaczenie praw człowieka w literaturze i codziennym życiu.</w:t>
      </w:r>
    </w:p>
    <w:p w14:paraId="43E920BC" w14:textId="77777777" w:rsidR="00034CA9" w:rsidRPr="00034CA9" w:rsidRDefault="00034CA9" w:rsidP="00034CA9">
      <w:r w:rsidRPr="00034CA9">
        <w:t>Serdecznie zapraszamy do odwiedzenia wystawy i refleksji nad tym, jak możemy wspólnie budować bardziej sprawiedliwy świat.</w:t>
      </w:r>
    </w:p>
    <w:p w14:paraId="6199A84F" w14:textId="77777777" w:rsidR="00034CA9" w:rsidRDefault="00B03140" w:rsidP="00034CA9">
      <w:hyperlink r:id="rId6" w:history="1">
        <w:r w:rsidR="00034CA9" w:rsidRPr="00034CA9">
          <w:rPr>
            <w:rStyle w:val="Hipercze"/>
          </w:rPr>
          <w:t>Prawa człowieka – zestawienie artykułów z czasopism</w:t>
        </w:r>
      </w:hyperlink>
      <w:r w:rsidR="00034CA9" w:rsidRPr="00034CA9">
        <w:t xml:space="preserve"> (.pdf, 293 KB)</w:t>
      </w:r>
    </w:p>
    <w:p w14:paraId="2AABE89A" w14:textId="77777777" w:rsidR="004159F7" w:rsidRDefault="004159F7" w:rsidP="00034CA9"/>
    <w:p w14:paraId="05B7EEBB" w14:textId="044E0157" w:rsidR="004159F7" w:rsidRDefault="004159F7" w:rsidP="00034CA9">
      <w:r>
        <w:t>Cel wystawy</w:t>
      </w:r>
    </w:p>
    <w:p w14:paraId="7A460409" w14:textId="6DF2A1CF" w:rsidR="004159F7" w:rsidRPr="00FF0ECD" w:rsidRDefault="004159F7" w:rsidP="004159F7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 xml:space="preserve">Propagowanie wiedzy na temat praw </w:t>
      </w:r>
      <w:r>
        <w:rPr>
          <w:rFonts w:ascii="Calibri" w:hAnsi="Calibri" w:cs="Calibri"/>
          <w:sz w:val="24"/>
          <w:szCs w:val="24"/>
        </w:rPr>
        <w:t>człowieka</w:t>
      </w:r>
      <w:r w:rsidRPr="00FF0ECD">
        <w:rPr>
          <w:rFonts w:ascii="Calibri" w:hAnsi="Calibri" w:cs="Calibri"/>
          <w:sz w:val="24"/>
          <w:szCs w:val="24"/>
        </w:rPr>
        <w:t>,</w:t>
      </w:r>
    </w:p>
    <w:p w14:paraId="3476E7E1" w14:textId="337D9959" w:rsidR="004159F7" w:rsidRPr="004159F7" w:rsidRDefault="004159F7" w:rsidP="003A444D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159F7">
        <w:rPr>
          <w:rFonts w:ascii="Calibri" w:hAnsi="Calibri" w:cs="Calibri"/>
          <w:sz w:val="24"/>
          <w:szCs w:val="24"/>
        </w:rPr>
        <w:t xml:space="preserve">Przypomnienie o historii </w:t>
      </w:r>
      <w:r w:rsidRPr="00034CA9">
        <w:t>przyjęcia przez Zgromadzenie Ogólne ONZ Powszechnej Deklaracji Praw Człowieka w 1948 roku</w:t>
      </w:r>
      <w:r>
        <w:t>,</w:t>
      </w:r>
    </w:p>
    <w:p w14:paraId="25FE1283" w14:textId="0BC733B3" w:rsidR="004159F7" w:rsidRPr="004159F7" w:rsidRDefault="004159F7" w:rsidP="003A444D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t>Uwrażliwienie na problem łamania praw człowieka na świecie</w:t>
      </w:r>
      <w:r w:rsidR="003F0E85">
        <w:t>,</w:t>
      </w:r>
    </w:p>
    <w:p w14:paraId="0BE51CCF" w14:textId="2B5D4E4F" w:rsidR="004159F7" w:rsidRPr="004159F7" w:rsidRDefault="004159F7" w:rsidP="003A444D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t xml:space="preserve">Przedstawienie roli </w:t>
      </w:r>
      <w:proofErr w:type="spellStart"/>
      <w:r>
        <w:t>Amnesty</w:t>
      </w:r>
      <w:proofErr w:type="spellEnd"/>
      <w:r>
        <w:t xml:space="preserve"> International w walce o </w:t>
      </w:r>
      <w:r w:rsidR="00532640">
        <w:t>obronę</w:t>
      </w:r>
      <w:r>
        <w:t xml:space="preserve"> praw człowieka szczególnie w krajach autorytarnych</w:t>
      </w:r>
      <w:r w:rsidR="003F0E85">
        <w:t>,</w:t>
      </w:r>
    </w:p>
    <w:p w14:paraId="4D865271" w14:textId="77777777" w:rsidR="004159F7" w:rsidRPr="00FF0ECD" w:rsidRDefault="004159F7" w:rsidP="004159F7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>Dotarcie z przekazem do wszystkich grup odbiorców (użytkowników biblioteki): dzieci, młodzieży, dorosłych,</w:t>
      </w:r>
    </w:p>
    <w:p w14:paraId="35158F12" w14:textId="77777777" w:rsidR="004159F7" w:rsidRDefault="004159F7" w:rsidP="004159F7">
      <w:pPr>
        <w:pStyle w:val="Akapitzlis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>Promocja zbiorów biblioteki.</w:t>
      </w:r>
    </w:p>
    <w:p w14:paraId="7C1E2D73" w14:textId="77777777" w:rsidR="004159F7" w:rsidRDefault="004159F7" w:rsidP="004159F7">
      <w:pPr>
        <w:rPr>
          <w:rFonts w:ascii="Calibri" w:hAnsi="Calibri" w:cs="Calibri"/>
          <w:sz w:val="24"/>
          <w:szCs w:val="24"/>
        </w:rPr>
      </w:pPr>
    </w:p>
    <w:p w14:paraId="1621F6E6" w14:textId="77777777" w:rsidR="00490F8E" w:rsidRDefault="00490F8E" w:rsidP="004159F7">
      <w:pPr>
        <w:rPr>
          <w:rFonts w:ascii="Calibri" w:hAnsi="Calibri" w:cs="Calibri"/>
          <w:sz w:val="24"/>
          <w:szCs w:val="24"/>
        </w:rPr>
      </w:pPr>
    </w:p>
    <w:p w14:paraId="5BBC2FB5" w14:textId="77777777" w:rsidR="004159F7" w:rsidRPr="00FF0ECD" w:rsidRDefault="004159F7" w:rsidP="004159F7">
      <w:pPr>
        <w:pStyle w:val="Textbody"/>
        <w:spacing w:after="0"/>
        <w:rPr>
          <w:rFonts w:ascii="Calibri" w:hAnsi="Calibri" w:cs="Calibri"/>
        </w:rPr>
      </w:pPr>
      <w:r w:rsidRPr="00FF0ECD">
        <w:rPr>
          <w:rFonts w:ascii="Calibri" w:hAnsi="Calibri" w:cs="Calibri"/>
          <w:b/>
          <w:bCs/>
        </w:rPr>
        <w:t>Wybór eksponatów:</w:t>
      </w:r>
      <w:r w:rsidRPr="00FF0ECD">
        <w:rPr>
          <w:rFonts w:ascii="Calibri" w:hAnsi="Calibri" w:cs="Calibri"/>
        </w:rPr>
        <w:t xml:space="preserve"> </w:t>
      </w:r>
    </w:p>
    <w:p w14:paraId="5D7F174E" w14:textId="77777777" w:rsidR="004159F7" w:rsidRPr="00FF0ECD" w:rsidRDefault="004159F7" w:rsidP="004159F7">
      <w:pPr>
        <w:pStyle w:val="Akapitzlis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lastRenderedPageBreak/>
        <w:t>Ilustracje informujące o temacie i treści wystawy,</w:t>
      </w:r>
    </w:p>
    <w:p w14:paraId="6FAE0265" w14:textId="6C4E1D4E" w:rsidR="004159F7" w:rsidRPr="00FF0ECD" w:rsidRDefault="004159F7" w:rsidP="004159F7">
      <w:pPr>
        <w:pStyle w:val="Akapitzlis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>Zbiory z zasobów PBW,</w:t>
      </w:r>
      <w:r w:rsidR="003F0E85">
        <w:rPr>
          <w:rFonts w:ascii="Calibri" w:hAnsi="Calibri" w:cs="Calibri"/>
          <w:sz w:val="24"/>
          <w:szCs w:val="24"/>
        </w:rPr>
        <w:t xml:space="preserve"> umieszczone w gablotach</w:t>
      </w:r>
    </w:p>
    <w:p w14:paraId="4266B8CB" w14:textId="1B0BF11B" w:rsidR="003F0E85" w:rsidRPr="003F0E85" w:rsidRDefault="004159F7" w:rsidP="003F0E85">
      <w:pPr>
        <w:pStyle w:val="Akapitzlis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 xml:space="preserve">Zestawienie bibliograficzne zamieszczone na stronie PBW: </w:t>
      </w:r>
      <w:r w:rsidR="004601EA">
        <w:rPr>
          <w:rFonts w:ascii="Calibri" w:hAnsi="Calibri" w:cs="Calibri"/>
          <w:sz w:val="24"/>
          <w:szCs w:val="24"/>
        </w:rPr>
        <w:t>„</w:t>
      </w:r>
      <w:r w:rsidR="003F0E85" w:rsidRPr="003F0E85">
        <w:rPr>
          <w:rFonts w:ascii="Calibri" w:hAnsi="Calibri" w:cs="Calibri"/>
          <w:sz w:val="24"/>
          <w:szCs w:val="24"/>
        </w:rPr>
        <w:t>Prawa człowieka</w:t>
      </w:r>
    </w:p>
    <w:p w14:paraId="5ABF50F2" w14:textId="102542B2" w:rsidR="003F0E85" w:rsidRPr="003F0E85" w:rsidRDefault="003F0E85" w:rsidP="004601EA">
      <w:pPr>
        <w:pStyle w:val="Akapitzlist"/>
        <w:rPr>
          <w:rFonts w:ascii="Calibri" w:hAnsi="Calibri" w:cs="Calibri"/>
          <w:sz w:val="24"/>
          <w:szCs w:val="24"/>
        </w:rPr>
      </w:pPr>
      <w:r w:rsidRPr="003F0E85">
        <w:rPr>
          <w:rFonts w:ascii="Calibri" w:hAnsi="Calibri" w:cs="Calibri"/>
          <w:sz w:val="24"/>
          <w:szCs w:val="24"/>
        </w:rPr>
        <w:t>w artykułach z czasopism za lata 2020-2024. w wyborze przygotowane na podstawie</w:t>
      </w:r>
    </w:p>
    <w:p w14:paraId="76EDDBC1" w14:textId="2D333BDA" w:rsidR="003F0E85" w:rsidRDefault="003F0E85" w:rsidP="004601EA">
      <w:pPr>
        <w:pStyle w:val="Akapitzlist"/>
        <w:rPr>
          <w:rFonts w:ascii="Calibri" w:hAnsi="Calibri" w:cs="Calibri"/>
          <w:sz w:val="24"/>
          <w:szCs w:val="24"/>
        </w:rPr>
      </w:pPr>
      <w:r w:rsidRPr="004601EA">
        <w:rPr>
          <w:rFonts w:ascii="Calibri" w:hAnsi="Calibri" w:cs="Calibri"/>
          <w:sz w:val="24"/>
          <w:szCs w:val="24"/>
        </w:rPr>
        <w:t>katalogu INTEGRO Pedagogicznej Biblioteki Wojewódzkiej</w:t>
      </w:r>
      <w:r w:rsidR="004601EA">
        <w:rPr>
          <w:rFonts w:ascii="Calibri" w:hAnsi="Calibri" w:cs="Calibri"/>
          <w:sz w:val="24"/>
          <w:szCs w:val="24"/>
        </w:rPr>
        <w:t xml:space="preserve"> </w:t>
      </w:r>
      <w:r w:rsidRPr="004601EA">
        <w:rPr>
          <w:rFonts w:ascii="Calibri" w:hAnsi="Calibri" w:cs="Calibri"/>
          <w:sz w:val="24"/>
          <w:szCs w:val="24"/>
        </w:rPr>
        <w:t>im. KEN w Warszawie</w:t>
      </w:r>
      <w:r w:rsidR="004601EA">
        <w:rPr>
          <w:rFonts w:ascii="Calibri" w:hAnsi="Calibri" w:cs="Calibri"/>
          <w:sz w:val="24"/>
          <w:szCs w:val="24"/>
        </w:rPr>
        <w:t>”.</w:t>
      </w:r>
    </w:p>
    <w:p w14:paraId="0E54EF04" w14:textId="77777777" w:rsidR="004601EA" w:rsidRPr="004601EA" w:rsidRDefault="004601EA" w:rsidP="004601EA">
      <w:pPr>
        <w:pStyle w:val="Akapitzlist"/>
        <w:rPr>
          <w:rFonts w:ascii="Calibri" w:hAnsi="Calibri" w:cs="Calibri"/>
          <w:sz w:val="24"/>
          <w:szCs w:val="24"/>
        </w:rPr>
      </w:pPr>
    </w:p>
    <w:p w14:paraId="360D6F5F" w14:textId="77777777" w:rsidR="003F0E85" w:rsidRPr="00FF0ECD" w:rsidRDefault="003F0E85" w:rsidP="003F0E85">
      <w:pPr>
        <w:pStyle w:val="Textbody"/>
        <w:spacing w:after="0"/>
        <w:rPr>
          <w:rFonts w:ascii="Calibri" w:hAnsi="Calibri" w:cs="Calibri"/>
          <w:b/>
        </w:rPr>
      </w:pPr>
      <w:r w:rsidRPr="00FF0ECD">
        <w:rPr>
          <w:rFonts w:ascii="Calibri" w:hAnsi="Calibri" w:cs="Calibri"/>
          <w:b/>
        </w:rPr>
        <w:t>Plan przestrzeni wystawienniczej:</w:t>
      </w:r>
    </w:p>
    <w:p w14:paraId="104F5E10" w14:textId="3730AC8A" w:rsidR="00456EFC" w:rsidRPr="00456EFC" w:rsidRDefault="003F0E85" w:rsidP="004D5867">
      <w:pPr>
        <w:pStyle w:val="Textbody"/>
        <w:numPr>
          <w:ilvl w:val="0"/>
          <w:numId w:val="2"/>
        </w:numPr>
        <w:spacing w:after="0"/>
        <w:rPr>
          <w:rFonts w:ascii="Calibri" w:hAnsi="Calibri" w:cs="Calibri"/>
          <w:u w:val="single"/>
        </w:rPr>
      </w:pPr>
      <w:r w:rsidRPr="00532640">
        <w:rPr>
          <w:rFonts w:ascii="Calibri" w:hAnsi="Calibri" w:cs="Calibri"/>
        </w:rPr>
        <w:t>Aby cel i treść wystawy trafiła do jak największej liczby odbiorców</w:t>
      </w:r>
      <w:r w:rsidR="00532640">
        <w:rPr>
          <w:rFonts w:ascii="Calibri" w:hAnsi="Calibri" w:cs="Calibri"/>
        </w:rPr>
        <w:t xml:space="preserve"> zdecyd</w:t>
      </w:r>
      <w:r w:rsidR="00456EFC">
        <w:rPr>
          <w:rFonts w:ascii="Calibri" w:hAnsi="Calibri" w:cs="Calibri"/>
        </w:rPr>
        <w:t>o</w:t>
      </w:r>
      <w:r w:rsidR="00532640">
        <w:rPr>
          <w:rFonts w:ascii="Calibri" w:hAnsi="Calibri" w:cs="Calibri"/>
        </w:rPr>
        <w:t xml:space="preserve">wano </w:t>
      </w:r>
      <w:r w:rsidR="00456EFC">
        <w:rPr>
          <w:rFonts w:ascii="Calibri" w:hAnsi="Calibri" w:cs="Calibri"/>
        </w:rPr>
        <w:t>umieścić wystawę w gablotach znajdujących się na parterze</w:t>
      </w:r>
      <w:r w:rsidR="004601EA">
        <w:rPr>
          <w:rFonts w:ascii="Calibri" w:hAnsi="Calibri" w:cs="Calibri"/>
        </w:rPr>
        <w:t xml:space="preserve">, </w:t>
      </w:r>
      <w:r w:rsidR="00456EFC">
        <w:rPr>
          <w:rFonts w:ascii="Calibri" w:hAnsi="Calibri" w:cs="Calibri"/>
        </w:rPr>
        <w:t>obok wejścia do biblioteki.</w:t>
      </w:r>
    </w:p>
    <w:p w14:paraId="2CCEE752" w14:textId="1F941DFE" w:rsidR="00532640" w:rsidRDefault="00532640" w:rsidP="004D5867">
      <w:pPr>
        <w:pStyle w:val="Textbody"/>
        <w:numPr>
          <w:ilvl w:val="0"/>
          <w:numId w:val="2"/>
        </w:numPr>
        <w:spacing w:after="0"/>
        <w:rPr>
          <w:rFonts w:ascii="Calibri" w:hAnsi="Calibri" w:cs="Calibri"/>
          <w:u w:val="single"/>
        </w:rPr>
      </w:pPr>
      <w:r w:rsidRPr="00532640">
        <w:rPr>
          <w:rFonts w:ascii="Calibri" w:hAnsi="Calibri" w:cs="Calibri"/>
          <w:u w:val="single"/>
        </w:rPr>
        <w:t>Wystawa obejmuje:</w:t>
      </w:r>
    </w:p>
    <w:p w14:paraId="51DEE057" w14:textId="0227F420" w:rsidR="00FE7EBA" w:rsidRPr="00565826" w:rsidRDefault="00565826" w:rsidP="00490F8E">
      <w:pPr>
        <w:pStyle w:val="Textbody"/>
        <w:spacing w:after="0"/>
        <w:ind w:firstLine="360"/>
        <w:rPr>
          <w:rFonts w:ascii="Calibri" w:hAnsi="Calibri" w:cs="Calibri"/>
        </w:rPr>
      </w:pPr>
      <w:r w:rsidRPr="00565826">
        <w:rPr>
          <w:rFonts w:ascii="Calibri" w:hAnsi="Calibri" w:cs="Calibri"/>
        </w:rPr>
        <w:t>Dwa miejsca na terenie PBW</w:t>
      </w:r>
      <w:r>
        <w:rPr>
          <w:rFonts w:ascii="Calibri" w:hAnsi="Calibri" w:cs="Calibri"/>
        </w:rPr>
        <w:t>:</w:t>
      </w:r>
    </w:p>
    <w:p w14:paraId="0A8E8D43" w14:textId="1BED31CD" w:rsidR="00565826" w:rsidRDefault="00532640" w:rsidP="0024085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65826">
        <w:rPr>
          <w:rFonts w:ascii="Calibri" w:hAnsi="Calibri" w:cs="Calibri"/>
          <w:sz w:val="24"/>
          <w:szCs w:val="24"/>
        </w:rPr>
        <w:t>Korytarz przy wejściu do biblioteki obejmujący 3 wiszące gabloty</w:t>
      </w:r>
      <w:r w:rsidR="00565826" w:rsidRPr="00565826">
        <w:rPr>
          <w:rFonts w:ascii="Calibri" w:hAnsi="Calibri" w:cs="Calibri"/>
          <w:sz w:val="24"/>
          <w:szCs w:val="24"/>
        </w:rPr>
        <w:t xml:space="preserve"> oraz gablotę znajdującą się na pierwszym piętrze</w:t>
      </w:r>
      <w:r w:rsidR="00565826">
        <w:rPr>
          <w:rFonts w:ascii="Calibri" w:hAnsi="Calibri" w:cs="Calibri"/>
          <w:sz w:val="24"/>
          <w:szCs w:val="24"/>
        </w:rPr>
        <w:t>.</w:t>
      </w:r>
      <w:r w:rsidR="00E7197E">
        <w:rPr>
          <w:rFonts w:ascii="Calibri" w:hAnsi="Calibri" w:cs="Calibri"/>
          <w:sz w:val="24"/>
          <w:szCs w:val="24"/>
        </w:rPr>
        <w:t xml:space="preserve"> </w:t>
      </w:r>
    </w:p>
    <w:p w14:paraId="1F978BF2" w14:textId="1A560B49" w:rsidR="000779BB" w:rsidRPr="00F96BC9" w:rsidRDefault="000779BB" w:rsidP="00F96BC9">
      <w:pPr>
        <w:pStyle w:val="Akapitzlist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</w:rPr>
      </w:pPr>
      <w:r w:rsidRPr="00F96BC9">
        <w:rPr>
          <w:rFonts w:ascii="Calibri" w:hAnsi="Calibri" w:cs="Calibri"/>
          <w:b/>
          <w:bCs/>
          <w:sz w:val="24"/>
          <w:szCs w:val="24"/>
        </w:rPr>
        <w:t>Gabloty na parterze</w:t>
      </w:r>
      <w:r w:rsidR="00F96BC9" w:rsidRPr="00F96BC9">
        <w:rPr>
          <w:rFonts w:ascii="Calibri" w:hAnsi="Calibri" w:cs="Calibri"/>
          <w:b/>
          <w:bCs/>
          <w:sz w:val="24"/>
          <w:szCs w:val="24"/>
        </w:rPr>
        <w:t>, przy wejściu do biblioteki</w:t>
      </w:r>
      <w:r w:rsidR="00F96BC9">
        <w:rPr>
          <w:rFonts w:ascii="Calibri" w:hAnsi="Calibri" w:cs="Calibri"/>
          <w:b/>
          <w:bCs/>
          <w:sz w:val="24"/>
          <w:szCs w:val="24"/>
        </w:rPr>
        <w:t>:</w:t>
      </w:r>
    </w:p>
    <w:p w14:paraId="0AFDE657" w14:textId="28EC4136" w:rsidR="00532640" w:rsidRPr="00565826" w:rsidRDefault="00532640" w:rsidP="0024085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65826">
        <w:rPr>
          <w:rFonts w:ascii="Calibri" w:hAnsi="Calibri" w:cs="Calibri"/>
          <w:sz w:val="24"/>
          <w:szCs w:val="24"/>
        </w:rPr>
        <w:t>Eksponaty mają na celu zainteresowanie czytelnika zbiorami bibliotecznymi na temat Praw Człowieka. 3 gabloty znajdujące się na korytarzu zaraz przy wejściu do bibliotek</w:t>
      </w:r>
      <w:r w:rsidRPr="00565826">
        <w:rPr>
          <w:rFonts w:ascii="Calibri" w:hAnsi="Calibri" w:cs="Calibri"/>
          <w:b/>
          <w:bCs/>
          <w:sz w:val="24"/>
          <w:szCs w:val="24"/>
        </w:rPr>
        <w:t>i:</w:t>
      </w:r>
    </w:p>
    <w:p w14:paraId="497A6036" w14:textId="58C2FE59" w:rsidR="00532640" w:rsidRPr="00FF0ECD" w:rsidRDefault="00532640" w:rsidP="00532640">
      <w:pPr>
        <w:pStyle w:val="Akapitzlist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>w 2 gablotach znajdują się książki ze zbiorów PBW</w:t>
      </w:r>
      <w:r w:rsidR="004601EA">
        <w:rPr>
          <w:rFonts w:ascii="Calibri" w:hAnsi="Calibri" w:cs="Calibri"/>
          <w:sz w:val="24"/>
          <w:szCs w:val="24"/>
        </w:rPr>
        <w:t>,</w:t>
      </w:r>
    </w:p>
    <w:p w14:paraId="76C9D1D4" w14:textId="387A9B50" w:rsidR="00532640" w:rsidRPr="00FF0ECD" w:rsidRDefault="00532640" w:rsidP="00532640">
      <w:pPr>
        <w:pStyle w:val="Akapitzlist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 xml:space="preserve">w gablocie od strony Czytelni znajdują się materiały informacyjne dotyczące </w:t>
      </w:r>
      <w:r w:rsidR="004601EA">
        <w:rPr>
          <w:rFonts w:ascii="Calibri" w:hAnsi="Calibri" w:cs="Calibri"/>
          <w:sz w:val="24"/>
          <w:szCs w:val="24"/>
        </w:rPr>
        <w:t xml:space="preserve">historii </w:t>
      </w:r>
      <w:r w:rsidR="004601EA" w:rsidRPr="00034CA9">
        <w:t>przyjęcia przez Zgromadzenie Ogólne ONZ Powszechnej Deklaracji Praw Człowieka w 1948 roku</w:t>
      </w:r>
      <w:r w:rsidR="00110135">
        <w:t xml:space="preserve">, oraz poszczególne Konwencje opisujące zakres poszczególnych praw </w:t>
      </w:r>
    </w:p>
    <w:p w14:paraId="04D09060" w14:textId="77777777" w:rsidR="004601EA" w:rsidRDefault="00532640" w:rsidP="004601EA">
      <w:pPr>
        <w:pStyle w:val="Akapitzlist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>w środkowej gablocie znajdują się naukowe pozycje książkowe, poświęcone :</w:t>
      </w:r>
    </w:p>
    <w:p w14:paraId="4B2AE6E5" w14:textId="77777777" w:rsidR="004601EA" w:rsidRDefault="00532640" w:rsidP="004601EA">
      <w:pPr>
        <w:pStyle w:val="Akapitzlist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4601EA">
        <w:rPr>
          <w:rFonts w:ascii="Calibri" w:hAnsi="Calibri" w:cs="Calibri"/>
          <w:sz w:val="24"/>
          <w:szCs w:val="24"/>
        </w:rPr>
        <w:t>dokumentom międzynarodowym i krajowym ratyfikacjom,</w:t>
      </w:r>
      <w:r w:rsidR="004601EA">
        <w:rPr>
          <w:rFonts w:ascii="Calibri" w:hAnsi="Calibri" w:cs="Calibri"/>
          <w:sz w:val="24"/>
          <w:szCs w:val="24"/>
        </w:rPr>
        <w:t xml:space="preserve"> </w:t>
      </w:r>
      <w:r w:rsidRPr="004601EA">
        <w:rPr>
          <w:rFonts w:ascii="Calibri" w:hAnsi="Calibri" w:cs="Calibri"/>
          <w:sz w:val="24"/>
          <w:szCs w:val="24"/>
        </w:rPr>
        <w:t xml:space="preserve">dotyczącym Praw </w:t>
      </w:r>
      <w:r w:rsidR="004601EA" w:rsidRPr="004601EA">
        <w:rPr>
          <w:rFonts w:ascii="Calibri" w:hAnsi="Calibri" w:cs="Calibri"/>
          <w:sz w:val="24"/>
          <w:szCs w:val="24"/>
        </w:rPr>
        <w:t>Człowieka</w:t>
      </w:r>
    </w:p>
    <w:p w14:paraId="50987444" w14:textId="664DA11E" w:rsidR="00532640" w:rsidRPr="004601EA" w:rsidRDefault="004601EA" w:rsidP="004601EA">
      <w:pPr>
        <w:pStyle w:val="Akapitzlist"/>
        <w:numPr>
          <w:ilvl w:val="2"/>
          <w:numId w:val="3"/>
        </w:numPr>
        <w:rPr>
          <w:rFonts w:ascii="Calibri" w:hAnsi="Calibri" w:cs="Calibri"/>
          <w:sz w:val="24"/>
          <w:szCs w:val="24"/>
        </w:rPr>
      </w:pPr>
      <w:r w:rsidRPr="004601EA">
        <w:rPr>
          <w:rFonts w:ascii="Calibri" w:hAnsi="Calibri" w:cs="Calibri"/>
          <w:sz w:val="24"/>
          <w:szCs w:val="24"/>
        </w:rPr>
        <w:t>przykłady łamania ich praw</w:t>
      </w:r>
    </w:p>
    <w:p w14:paraId="08D1400E" w14:textId="77777777" w:rsidR="00E7197E" w:rsidRDefault="00532640" w:rsidP="00532640">
      <w:pPr>
        <w:pStyle w:val="Akapitzlist"/>
        <w:numPr>
          <w:ilvl w:val="1"/>
          <w:numId w:val="3"/>
        </w:numPr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 xml:space="preserve">w gablocie od drzwi wejściowych znajdują się książki beletrystyczne dla dzieci i młodzieży popularyzujące wiedzę na temat praw </w:t>
      </w:r>
      <w:r w:rsidR="004601EA">
        <w:rPr>
          <w:rFonts w:ascii="Calibri" w:hAnsi="Calibri" w:cs="Calibri"/>
          <w:sz w:val="24"/>
          <w:szCs w:val="24"/>
        </w:rPr>
        <w:t>człowieka</w:t>
      </w:r>
      <w:r w:rsidRPr="00FF0ECD">
        <w:rPr>
          <w:rFonts w:ascii="Calibri" w:hAnsi="Calibri" w:cs="Calibri"/>
          <w:sz w:val="24"/>
          <w:szCs w:val="24"/>
        </w:rPr>
        <w:t xml:space="preserve"> i ich ochrony.</w:t>
      </w:r>
      <w:r w:rsidR="00E7197E" w:rsidRPr="00E7197E">
        <w:rPr>
          <w:rFonts w:ascii="Calibri" w:hAnsi="Calibri" w:cs="Calibri"/>
          <w:sz w:val="24"/>
          <w:szCs w:val="24"/>
        </w:rPr>
        <w:t xml:space="preserve"> </w:t>
      </w:r>
    </w:p>
    <w:p w14:paraId="56AEDEC6" w14:textId="70193514" w:rsidR="00F96BC9" w:rsidRDefault="00F96BC9" w:rsidP="00F96BC9">
      <w:pPr>
        <w:pStyle w:val="Akapitzlist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</w:t>
      </w:r>
      <w:r w:rsidRPr="00F96BC9">
        <w:rPr>
          <w:rFonts w:ascii="Calibri" w:hAnsi="Calibri" w:cs="Calibri"/>
          <w:b/>
          <w:bCs/>
          <w:sz w:val="24"/>
          <w:szCs w:val="24"/>
        </w:rPr>
        <w:t>G</w:t>
      </w:r>
      <w:r w:rsidR="00E7197E" w:rsidRPr="00F96BC9">
        <w:rPr>
          <w:rFonts w:ascii="Calibri" w:hAnsi="Calibri" w:cs="Calibri"/>
          <w:b/>
          <w:bCs/>
          <w:sz w:val="24"/>
          <w:szCs w:val="24"/>
        </w:rPr>
        <w:t>ablo</w:t>
      </w:r>
      <w:r w:rsidRPr="00F96BC9">
        <w:rPr>
          <w:rFonts w:ascii="Calibri" w:hAnsi="Calibri" w:cs="Calibri"/>
          <w:b/>
          <w:bCs/>
          <w:sz w:val="24"/>
          <w:szCs w:val="24"/>
        </w:rPr>
        <w:t>ta</w:t>
      </w:r>
      <w:r w:rsidR="00E7197E" w:rsidRPr="00F96BC9">
        <w:rPr>
          <w:rFonts w:ascii="Calibri" w:hAnsi="Calibri" w:cs="Calibri"/>
          <w:b/>
          <w:bCs/>
          <w:sz w:val="24"/>
          <w:szCs w:val="24"/>
        </w:rPr>
        <w:t xml:space="preserve"> na pierwszym piętrze</w:t>
      </w:r>
      <w:r>
        <w:rPr>
          <w:rFonts w:ascii="Calibri" w:hAnsi="Calibri" w:cs="Calibri"/>
          <w:sz w:val="24"/>
          <w:szCs w:val="24"/>
        </w:rPr>
        <w:t>:</w:t>
      </w:r>
    </w:p>
    <w:p w14:paraId="03B12BC6" w14:textId="571F97C0" w:rsidR="00532640" w:rsidRPr="00F96BC9" w:rsidRDefault="00E7197E" w:rsidP="00F96BC9">
      <w:pPr>
        <w:pStyle w:val="Akapitzlist"/>
        <w:ind w:left="1440"/>
        <w:rPr>
          <w:rFonts w:ascii="Calibri" w:hAnsi="Calibri" w:cs="Calibri"/>
          <w:sz w:val="24"/>
          <w:szCs w:val="24"/>
        </w:rPr>
      </w:pPr>
      <w:r w:rsidRPr="00F96BC9">
        <w:rPr>
          <w:rFonts w:ascii="Calibri" w:hAnsi="Calibri" w:cs="Calibri"/>
          <w:sz w:val="24"/>
          <w:szCs w:val="24"/>
        </w:rPr>
        <w:t>przygotowano wystawę książek podkreślających wagę poszczególnych praw przysługujących każdemu człowiekowi. W postaci wydrukowanych na kolorowych kartkach:  pojedynczych symbolicznych haseł umieszczonych wyeksponowane zostały najważniejsze, niezbywalne prawa przysługujące każdej istocie ludzkiej bez względu na rasę, kolor skóry, religię, płeć, język, poglądy, pochodzenie: a są to między innymi: sprawiedliwość, wolność, prawo do pracy, godności, życia</w:t>
      </w:r>
      <w:r w:rsidR="00131096">
        <w:rPr>
          <w:rFonts w:ascii="Calibri" w:hAnsi="Calibri" w:cs="Calibri"/>
          <w:sz w:val="24"/>
          <w:szCs w:val="24"/>
        </w:rPr>
        <w:t>, zdrowia,</w:t>
      </w:r>
      <w:r w:rsidRPr="00F96BC9">
        <w:rPr>
          <w:rFonts w:ascii="Calibri" w:hAnsi="Calibri" w:cs="Calibri"/>
          <w:sz w:val="24"/>
          <w:szCs w:val="24"/>
        </w:rPr>
        <w:t xml:space="preserve"> itd.</w:t>
      </w:r>
    </w:p>
    <w:p w14:paraId="302C23FD" w14:textId="226E5C0E" w:rsidR="00F96BC9" w:rsidRPr="00A74C42" w:rsidRDefault="00F96BC9" w:rsidP="00F96BC9">
      <w:pPr>
        <w:pStyle w:val="Akapitzlist"/>
        <w:numPr>
          <w:ilvl w:val="0"/>
          <w:numId w:val="5"/>
        </w:numPr>
        <w:rPr>
          <w:b/>
          <w:bCs/>
        </w:rPr>
      </w:pPr>
      <w:r w:rsidRPr="00A74C42">
        <w:rPr>
          <w:b/>
          <w:bCs/>
        </w:rPr>
        <w:t xml:space="preserve">Udział w Maratonie Pisania Listów, współpracy z </w:t>
      </w:r>
      <w:proofErr w:type="spellStart"/>
      <w:r w:rsidRPr="00A74C42">
        <w:rPr>
          <w:b/>
          <w:bCs/>
        </w:rPr>
        <w:t>Amnesty</w:t>
      </w:r>
      <w:proofErr w:type="spellEnd"/>
      <w:r w:rsidRPr="00A74C42">
        <w:rPr>
          <w:b/>
          <w:bCs/>
        </w:rPr>
        <w:t xml:space="preserve"> International:</w:t>
      </w:r>
    </w:p>
    <w:p w14:paraId="6E68B2A2" w14:textId="35FFC4C2" w:rsidR="00532640" w:rsidRDefault="00532640" w:rsidP="00F96BC9">
      <w:pPr>
        <w:pStyle w:val="Akapitzlist"/>
        <w:numPr>
          <w:ilvl w:val="1"/>
          <w:numId w:val="5"/>
        </w:numPr>
      </w:pPr>
      <w:r w:rsidRPr="00F96BC9">
        <w:rPr>
          <w:rFonts w:ascii="Calibri" w:hAnsi="Calibri" w:cs="Calibri"/>
          <w:sz w:val="24"/>
          <w:szCs w:val="24"/>
        </w:rPr>
        <w:t xml:space="preserve">W ramach organizowania wystawy </w:t>
      </w:r>
      <w:r w:rsidRPr="00532640">
        <w:t xml:space="preserve">poświęconej Międzynarodowemu Dniowi Praw </w:t>
      </w:r>
      <w:r w:rsidR="00456EFC">
        <w:t>Człowieka</w:t>
      </w:r>
      <w:r w:rsidRPr="00532640">
        <w:t xml:space="preserve"> - 10. </w:t>
      </w:r>
      <w:r w:rsidR="004601EA">
        <w:t>g</w:t>
      </w:r>
      <w:r w:rsidRPr="00532640">
        <w:t>rudnia</w:t>
      </w:r>
      <w:r w:rsidR="004601EA">
        <w:t>,</w:t>
      </w:r>
      <w:r>
        <w:t xml:space="preserve"> warto zgłosić placówkę do </w:t>
      </w:r>
      <w:r w:rsidR="004601EA">
        <w:t xml:space="preserve">współpracy z </w:t>
      </w:r>
      <w:proofErr w:type="spellStart"/>
      <w:r w:rsidR="004601EA">
        <w:t>Amnesty</w:t>
      </w:r>
      <w:proofErr w:type="spellEnd"/>
      <w:r w:rsidR="004601EA">
        <w:t xml:space="preserve"> International </w:t>
      </w:r>
      <w:r w:rsidR="00E7197E">
        <w:t xml:space="preserve">i wziąć udział w </w:t>
      </w:r>
      <w:r>
        <w:t>akcji pisania listów</w:t>
      </w:r>
      <w:r w:rsidR="00E7197E">
        <w:t xml:space="preserve"> w sprawie konkretnych osób represjonowanych na świecie. Listy te </w:t>
      </w:r>
      <w:r>
        <w:t>skierowan</w:t>
      </w:r>
      <w:r w:rsidR="00E7197E">
        <w:t xml:space="preserve">e są bezpośrednio </w:t>
      </w:r>
      <w:r>
        <w:t>do rządów państw, w których łamane są prawa człowieka</w:t>
      </w:r>
      <w:r w:rsidR="00E7197E">
        <w:t>. Li</w:t>
      </w:r>
      <w:r w:rsidR="00970261">
        <w:t xml:space="preserve">sty, bądź petycje podpisywane przez </w:t>
      </w:r>
      <w:r w:rsidR="00970261">
        <w:lastRenderedPageBreak/>
        <w:t>pojedyncze osoby, których w jednym czasie jest bardzo dużo, mają niezwykłą siłę oddziaływania. Już od kilku lat udaje się w ten sposób wywrzeć nacisk na rządy państw, które łamią prawa osób, w sprawie których wysyłane są listy, by odstąpiły, bądź złagodziły sposób represji. To jest przykład, jak wielką moc ma wspólne działanie.</w:t>
      </w:r>
    </w:p>
    <w:p w14:paraId="4C285246" w14:textId="0C01AFC8" w:rsidR="00F96BC9" w:rsidRPr="00110135" w:rsidRDefault="00F96BC9" w:rsidP="00110135">
      <w:pPr>
        <w:pStyle w:val="Akapitzlist"/>
        <w:numPr>
          <w:ilvl w:val="0"/>
          <w:numId w:val="5"/>
        </w:numPr>
      </w:pPr>
      <w:r>
        <w:rPr>
          <w:rFonts w:ascii="Calibri" w:hAnsi="Calibri" w:cs="Calibri"/>
          <w:sz w:val="24"/>
          <w:szCs w:val="24"/>
        </w:rPr>
        <w:t>Zamieszczenie bibliografii</w:t>
      </w:r>
      <w:r w:rsidR="00110135">
        <w:rPr>
          <w:rFonts w:ascii="Calibri" w:hAnsi="Calibri" w:cs="Calibri"/>
          <w:sz w:val="24"/>
          <w:szCs w:val="24"/>
        </w:rPr>
        <w:t>:</w:t>
      </w:r>
    </w:p>
    <w:p w14:paraId="0AB417A2" w14:textId="2FBA904B" w:rsidR="00110135" w:rsidRDefault="00B03140" w:rsidP="00110135">
      <w:pPr>
        <w:pStyle w:val="Akapitzlist"/>
        <w:numPr>
          <w:ilvl w:val="1"/>
          <w:numId w:val="5"/>
        </w:numPr>
      </w:pPr>
      <w:hyperlink r:id="rId7" w:history="1">
        <w:r w:rsidR="00490F8E" w:rsidRPr="00FB3059">
          <w:rPr>
            <w:rStyle w:val="Hipercze"/>
          </w:rPr>
          <w:t>https://pbw.waw.pl/wp-content/uploads/sites/3/2024/12/Prawa-czlowieka-artykuly-z-czasopism.pdf</w:t>
        </w:r>
      </w:hyperlink>
    </w:p>
    <w:p w14:paraId="7BFFA55D" w14:textId="77777777" w:rsidR="00490F8E" w:rsidRPr="00532640" w:rsidRDefault="00490F8E" w:rsidP="00490F8E"/>
    <w:p w14:paraId="0298FC46" w14:textId="77777777" w:rsidR="00110135" w:rsidRPr="00FF0ECD" w:rsidRDefault="00110135" w:rsidP="00490F8E">
      <w:pPr>
        <w:pStyle w:val="Akapitzlist"/>
        <w:ind w:left="0"/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b/>
          <w:bCs/>
          <w:sz w:val="24"/>
          <w:szCs w:val="24"/>
        </w:rPr>
        <w:t>Zamieszczenie informacji o wystawie w mediach społecznościowych</w:t>
      </w:r>
    </w:p>
    <w:p w14:paraId="4212B410" w14:textId="77777777" w:rsidR="00110135" w:rsidRDefault="00110135" w:rsidP="00110135">
      <w:pPr>
        <w:pStyle w:val="Akapitzlist"/>
        <w:rPr>
          <w:rFonts w:ascii="Calibri" w:hAnsi="Calibri" w:cs="Calibri"/>
          <w:sz w:val="24"/>
          <w:szCs w:val="24"/>
        </w:rPr>
      </w:pPr>
      <w:r w:rsidRPr="00FF0ECD">
        <w:rPr>
          <w:rFonts w:ascii="Calibri" w:hAnsi="Calibri" w:cs="Calibri"/>
          <w:sz w:val="24"/>
          <w:szCs w:val="24"/>
        </w:rPr>
        <w:t xml:space="preserve">na temat organizowanej wystawy na stronie biblioteki oraz na </w:t>
      </w:r>
      <w:proofErr w:type="spellStart"/>
      <w:r w:rsidRPr="00FF0ECD">
        <w:rPr>
          <w:rFonts w:ascii="Calibri" w:hAnsi="Calibri" w:cs="Calibri"/>
          <w:sz w:val="24"/>
          <w:szCs w:val="24"/>
        </w:rPr>
        <w:t>Facebook’u</w:t>
      </w:r>
      <w:proofErr w:type="spellEnd"/>
      <w:r w:rsidRPr="00FF0ECD">
        <w:rPr>
          <w:rFonts w:ascii="Calibri" w:hAnsi="Calibri" w:cs="Calibri"/>
          <w:sz w:val="24"/>
          <w:szCs w:val="24"/>
        </w:rPr>
        <w:t>.</w:t>
      </w:r>
    </w:p>
    <w:p w14:paraId="6292B137" w14:textId="77777777" w:rsidR="00110135" w:rsidRPr="00BB7B5D" w:rsidRDefault="00110135" w:rsidP="00110135">
      <w:pPr>
        <w:pStyle w:val="Akapitzlist"/>
        <w:numPr>
          <w:ilvl w:val="0"/>
          <w:numId w:val="6"/>
        </w:numPr>
        <w:rPr>
          <w:rFonts w:ascii="Calibri" w:hAnsi="Calibri" w:cs="Calibri"/>
          <w:sz w:val="24"/>
          <w:szCs w:val="24"/>
          <w:u w:val="single"/>
        </w:rPr>
      </w:pPr>
      <w:r w:rsidRPr="00BB7B5D">
        <w:rPr>
          <w:rFonts w:ascii="Calibri" w:hAnsi="Calibri" w:cs="Calibri"/>
          <w:sz w:val="24"/>
          <w:szCs w:val="24"/>
          <w:u w:val="single"/>
        </w:rPr>
        <w:t xml:space="preserve">strona PBW: </w:t>
      </w:r>
    </w:p>
    <w:p w14:paraId="30A56EF0" w14:textId="77777777" w:rsidR="00110135" w:rsidRPr="00BB7B5D" w:rsidRDefault="00110135" w:rsidP="00110135">
      <w:pPr>
        <w:pStyle w:val="Akapitzlist"/>
        <w:ind w:left="1440"/>
        <w:rPr>
          <w:rFonts w:ascii="Calibri" w:hAnsi="Calibri" w:cs="Calibri"/>
          <w:sz w:val="24"/>
          <w:szCs w:val="24"/>
        </w:rPr>
      </w:pPr>
      <w:r w:rsidRPr="00BB7B5D">
        <w:rPr>
          <w:rFonts w:ascii="Calibri" w:hAnsi="Calibri" w:cs="Calibri"/>
          <w:sz w:val="24"/>
          <w:szCs w:val="24"/>
        </w:rPr>
        <w:t>https://pbw.waw.pl/miedzynarodowy-dzien-praw-czlowieka/</w:t>
      </w:r>
    </w:p>
    <w:p w14:paraId="559DAC80" w14:textId="77777777" w:rsidR="00110135" w:rsidRDefault="00110135" w:rsidP="00110135">
      <w:pPr>
        <w:pStyle w:val="Akapitzlist"/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BB7B5D">
        <w:rPr>
          <w:rFonts w:ascii="Calibri" w:hAnsi="Calibri" w:cs="Calibri"/>
          <w:sz w:val="24"/>
          <w:szCs w:val="24"/>
          <w:u w:val="single"/>
        </w:rPr>
        <w:t>Facebook:</w:t>
      </w:r>
    </w:p>
    <w:p w14:paraId="1CEF9700" w14:textId="77777777" w:rsidR="00110135" w:rsidRPr="00BB7B5D" w:rsidRDefault="00110135" w:rsidP="00110135">
      <w:pPr>
        <w:pStyle w:val="Akapitzlist"/>
        <w:ind w:left="1440"/>
        <w:rPr>
          <w:rFonts w:ascii="Calibri" w:hAnsi="Calibri" w:cs="Calibri"/>
          <w:sz w:val="24"/>
          <w:szCs w:val="24"/>
        </w:rPr>
      </w:pPr>
      <w:r w:rsidRPr="00BB7B5D">
        <w:rPr>
          <w:rFonts w:ascii="Calibri" w:hAnsi="Calibri" w:cs="Calibri"/>
          <w:sz w:val="24"/>
          <w:szCs w:val="24"/>
        </w:rPr>
        <w:t>https://www.facebook.com/profile/100064560285042/search/?q=10%20grudnia%20Mi%C4%99dzynarodowy%20Dzie%C5%84%20Praw%20Cz%C5%82owieka</w:t>
      </w:r>
    </w:p>
    <w:p w14:paraId="2E808F14" w14:textId="77777777" w:rsidR="00110135" w:rsidRPr="00BB7B5D" w:rsidRDefault="00110135" w:rsidP="00110135">
      <w:pPr>
        <w:rPr>
          <w:rFonts w:ascii="Calibri" w:hAnsi="Calibri" w:cs="Calibri"/>
          <w:b/>
          <w:bCs/>
          <w:sz w:val="24"/>
          <w:szCs w:val="24"/>
        </w:rPr>
      </w:pPr>
    </w:p>
    <w:p w14:paraId="14FDAEF6" w14:textId="77777777" w:rsidR="00110135" w:rsidRDefault="00110135" w:rsidP="00490F8E">
      <w:pPr>
        <w:pStyle w:val="Akapitzlist"/>
        <w:ind w:left="0"/>
        <w:rPr>
          <w:rFonts w:ascii="Calibri" w:hAnsi="Calibri" w:cs="Calibri"/>
          <w:b/>
          <w:bCs/>
          <w:sz w:val="24"/>
          <w:szCs w:val="24"/>
        </w:rPr>
      </w:pPr>
      <w:r w:rsidRPr="00FF0ECD">
        <w:rPr>
          <w:rFonts w:ascii="Calibri" w:hAnsi="Calibri" w:cs="Calibri"/>
          <w:b/>
          <w:bCs/>
          <w:sz w:val="24"/>
          <w:szCs w:val="24"/>
        </w:rPr>
        <w:t>Sporządzenie dokumentacji zdjęciowej wystawy:</w:t>
      </w:r>
    </w:p>
    <w:p w14:paraId="06E73194" w14:textId="77777777" w:rsidR="00764E87" w:rsidRDefault="00764E87" w:rsidP="00764E87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1E4371D9" w14:textId="1F45C767" w:rsidR="00144EF6" w:rsidRDefault="00144EF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  <w:r w:rsidRPr="00144EF6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37C1BB83" wp14:editId="50D16A30">
            <wp:extent cx="4028025" cy="3952875"/>
            <wp:effectExtent l="0" t="0" r="0" b="0"/>
            <wp:docPr id="240965881" name="Obraz 1" descr="Obraz zawierający tekst, w pomieszczeniu, ściana, pół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65881" name="Obraz 1" descr="Obraz zawierający tekst, w pomieszczeniu, ściana, pół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-1" r="37996" b="3190"/>
                    <a:stretch/>
                  </pic:blipFill>
                  <pic:spPr bwMode="auto">
                    <a:xfrm>
                      <a:off x="0" y="0"/>
                      <a:ext cx="4036445" cy="39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C3A2A" w14:textId="77777777" w:rsidR="00144EF6" w:rsidRDefault="00144EF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09ACB655" w14:textId="4F8D2112" w:rsidR="00144EF6" w:rsidRDefault="00144EF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290BF2FD" w14:textId="45611768" w:rsidR="00131096" w:rsidRPr="00131096" w:rsidRDefault="00131096" w:rsidP="00131096">
      <w:pPr>
        <w:pStyle w:val="Akapitzlist"/>
        <w:rPr>
          <w:rFonts w:ascii="Calibri" w:hAnsi="Calibri" w:cs="Calibri"/>
          <w:b/>
          <w:bCs/>
          <w:sz w:val="24"/>
          <w:szCs w:val="24"/>
        </w:rPr>
      </w:pPr>
      <w:r w:rsidRPr="00131096">
        <w:rPr>
          <w:rFonts w:ascii="Calibri" w:hAnsi="Calibri" w:cs="Calibri"/>
          <w:b/>
          <w:bCs/>
          <w:noProof/>
          <w:sz w:val="24"/>
          <w:szCs w:val="24"/>
        </w:rPr>
        <w:lastRenderedPageBreak/>
        <w:drawing>
          <wp:inline distT="0" distB="0" distL="0" distR="0" wp14:anchorId="007BD0F5" wp14:editId="25C68175">
            <wp:extent cx="3561172" cy="3676650"/>
            <wp:effectExtent l="0" t="0" r="0" b="0"/>
            <wp:docPr id="1638698811" name="Obraz 13" descr="Obraz zawierający tekst, ściana, w pomieszczeniu, pół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8811" name="Obraz 13" descr="Obraz zawierający tekst, ściana, w pomieszczeniu, pół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8" b="32412"/>
                    <a:stretch/>
                  </pic:blipFill>
                  <pic:spPr bwMode="auto">
                    <a:xfrm>
                      <a:off x="0" y="0"/>
                      <a:ext cx="3571246" cy="36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BBD29" w14:textId="77777777" w:rsidR="00131096" w:rsidRPr="00144EF6" w:rsidRDefault="0013109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711A35DA" w14:textId="77777777" w:rsidR="00144EF6" w:rsidRDefault="00144EF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5734372A" w14:textId="725B7B42" w:rsidR="00144EF6" w:rsidRDefault="00144EF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  <w:r w:rsidRPr="00144EF6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5FE45F98" wp14:editId="43B58545">
            <wp:extent cx="3562081" cy="4391025"/>
            <wp:effectExtent l="0" t="0" r="0" b="0"/>
            <wp:docPr id="1680475742" name="Obraz 7" descr="Obraz zawierający tekst, Prostokąt, Reklam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75742" name="Obraz 7" descr="Obraz zawierający tekst, Prostokąt, Reklam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1" b="23522"/>
                    <a:stretch/>
                  </pic:blipFill>
                  <pic:spPr bwMode="auto">
                    <a:xfrm>
                      <a:off x="0" y="0"/>
                      <a:ext cx="3574124" cy="44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DD3E6" w14:textId="77777777" w:rsidR="00131096" w:rsidRDefault="0013109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</w:p>
    <w:p w14:paraId="0E68CF8B" w14:textId="1FE9893E" w:rsidR="00131096" w:rsidRPr="00144EF6" w:rsidRDefault="00131096" w:rsidP="00144EF6">
      <w:pPr>
        <w:pStyle w:val="Akapitzlist"/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A28BBB" wp14:editId="623D65D1">
            <wp:extent cx="4152900" cy="3395897"/>
            <wp:effectExtent l="0" t="0" r="0" b="0"/>
            <wp:docPr id="743877892" name="Obraz 14" descr="Obraz zawierający tekst, książka, Tablica, Publik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77892" name="Obraz 14" descr="Obraz zawierający tekst, książka, Tablica, Publik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39" cy="34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6642" w14:textId="77777777" w:rsidR="00131096" w:rsidRDefault="00131096" w:rsidP="00532640">
      <w:pPr>
        <w:rPr>
          <w:rFonts w:ascii="Calibri" w:hAnsi="Calibri" w:cs="Calibri"/>
          <w:sz w:val="24"/>
          <w:szCs w:val="24"/>
          <w:u w:val="single"/>
        </w:rPr>
      </w:pPr>
    </w:p>
    <w:p w14:paraId="3EE900F4" w14:textId="77EC6905" w:rsidR="00532640" w:rsidRDefault="00532640" w:rsidP="00490F8E">
      <w:pPr>
        <w:pStyle w:val="Akapitzlist"/>
        <w:ind w:left="360"/>
        <w:rPr>
          <w:rFonts w:ascii="Calibri" w:hAnsi="Calibri" w:cs="Calibri"/>
          <w:b/>
          <w:bCs/>
          <w:sz w:val="24"/>
          <w:szCs w:val="24"/>
        </w:rPr>
      </w:pPr>
      <w:r w:rsidRPr="00EE0C3D">
        <w:rPr>
          <w:rFonts w:ascii="Calibri" w:hAnsi="Calibri" w:cs="Calibri"/>
          <w:b/>
          <w:bCs/>
          <w:sz w:val="24"/>
          <w:szCs w:val="24"/>
        </w:rPr>
        <w:t xml:space="preserve">Bibliografia załącznikowa do wystawy </w:t>
      </w:r>
      <w:r w:rsidR="00764E87">
        <w:rPr>
          <w:rFonts w:ascii="Calibri" w:hAnsi="Calibri" w:cs="Calibri"/>
          <w:b/>
          <w:bCs/>
          <w:sz w:val="24"/>
          <w:szCs w:val="24"/>
        </w:rPr>
        <w:t>poświęconej obchodom Międzynarodowego Dnia Praw Człowieka</w:t>
      </w:r>
      <w:r w:rsidR="00490F8E">
        <w:rPr>
          <w:rFonts w:ascii="Calibri" w:hAnsi="Calibri" w:cs="Calibri"/>
          <w:b/>
          <w:bCs/>
          <w:sz w:val="24"/>
          <w:szCs w:val="24"/>
        </w:rPr>
        <w:t xml:space="preserve"> 10. grudnia 2025</w:t>
      </w:r>
    </w:p>
    <w:p w14:paraId="00F7F66E" w14:textId="77777777" w:rsidR="00490F8E" w:rsidRPr="00EE0C3D" w:rsidRDefault="00490F8E" w:rsidP="00490F8E">
      <w:pPr>
        <w:pStyle w:val="Akapitzlist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05E0B17E" w14:textId="5E02636D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 xml:space="preserve">Andrzejczak-Świątek Małgorzata, </w:t>
      </w:r>
      <w:r w:rsidRPr="00C04460">
        <w:rPr>
          <w:rFonts w:ascii="Calibri" w:hAnsi="Calibri" w:cs="Calibri"/>
          <w:i/>
          <w:iCs/>
          <w:sz w:val="24"/>
          <w:szCs w:val="24"/>
        </w:rPr>
        <w:t xml:space="preserve">Ochrona praw dziecka w sytuacjach </w:t>
      </w:r>
      <w:r w:rsidR="00764E87">
        <w:rPr>
          <w:rFonts w:ascii="Calibri" w:hAnsi="Calibri" w:cs="Calibri"/>
          <w:i/>
          <w:iCs/>
          <w:sz w:val="24"/>
          <w:szCs w:val="24"/>
        </w:rPr>
        <w:t>n</w:t>
      </w:r>
      <w:r w:rsidRPr="00C04460">
        <w:rPr>
          <w:rFonts w:ascii="Calibri" w:hAnsi="Calibri" w:cs="Calibri"/>
          <w:i/>
          <w:iCs/>
          <w:sz w:val="24"/>
          <w:szCs w:val="24"/>
        </w:rPr>
        <w:t>adzwyczajnych</w:t>
      </w:r>
      <w:r w:rsidRPr="00C04460">
        <w:rPr>
          <w:rFonts w:ascii="Calibri" w:hAnsi="Calibri" w:cs="Calibri"/>
          <w:sz w:val="24"/>
          <w:szCs w:val="24"/>
        </w:rPr>
        <w:t>, Warszawa,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Biuro Rzecznika Praw Dziecka, 2016, ISBN 9788389658326.</w:t>
      </w:r>
    </w:p>
    <w:p w14:paraId="1805D7C3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170215</w:t>
      </w:r>
    </w:p>
    <w:p w14:paraId="1410CA77" w14:textId="0165EAFD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 xml:space="preserve">Andrzejczuk Robert, </w:t>
      </w:r>
      <w:r w:rsidRPr="00C04460">
        <w:rPr>
          <w:rFonts w:ascii="Calibri" w:hAnsi="Calibri" w:cs="Calibri"/>
          <w:i/>
          <w:iCs/>
          <w:sz w:val="24"/>
          <w:szCs w:val="24"/>
        </w:rPr>
        <w:t>Prawa człowieka w świetle uwarunkowań kulturowych i prawnych</w:t>
      </w:r>
      <w:r w:rsidRPr="00C04460">
        <w:rPr>
          <w:rFonts w:ascii="Calibri" w:hAnsi="Calibri" w:cs="Calibri"/>
          <w:sz w:val="24"/>
          <w:szCs w:val="24"/>
        </w:rPr>
        <w:t>, Lublin,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Towarzystwo Naukowe Katolickiego Uniwersytetu Lubelskiego Jana Pawła II, 2011, ISBN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9788373065444.</w:t>
      </w:r>
    </w:p>
    <w:p w14:paraId="6333FD49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117293</w:t>
      </w:r>
    </w:p>
    <w:p w14:paraId="7038C8D2" w14:textId="03865235" w:rsidR="00C04460" w:rsidRPr="00C04460" w:rsidRDefault="00C04460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Badania nad embrionami ludzkimi w świetle etyki i prawa</w:t>
      </w:r>
      <w:r w:rsidRPr="00C04460">
        <w:rPr>
          <w:rFonts w:ascii="Calibri" w:hAnsi="Calibri" w:cs="Calibri"/>
          <w:sz w:val="24"/>
          <w:szCs w:val="24"/>
        </w:rPr>
        <w:t xml:space="preserve">, red. nauk. Ewa Podrez i Tomasz </w:t>
      </w:r>
      <w:proofErr w:type="spellStart"/>
      <w:r w:rsidRPr="00C04460">
        <w:rPr>
          <w:rFonts w:ascii="Calibri" w:hAnsi="Calibri" w:cs="Calibri"/>
          <w:sz w:val="24"/>
          <w:szCs w:val="24"/>
        </w:rPr>
        <w:t>Stawecki</w:t>
      </w:r>
      <w:proofErr w:type="spellEnd"/>
      <w:r w:rsidRPr="00C04460">
        <w:rPr>
          <w:rFonts w:ascii="Calibri" w:hAnsi="Calibri" w:cs="Calibri"/>
          <w:sz w:val="24"/>
          <w:szCs w:val="24"/>
        </w:rPr>
        <w:t xml:space="preserve"> ; współpr. Paulina Smulska, Warszawa : Wydawnictwa Uniwersytetu Warszawskiego, </w:t>
      </w:r>
      <w:proofErr w:type="spellStart"/>
      <w:r w:rsidRPr="00C04460">
        <w:rPr>
          <w:rFonts w:ascii="Calibri" w:hAnsi="Calibri" w:cs="Calibri"/>
          <w:sz w:val="24"/>
          <w:szCs w:val="24"/>
        </w:rPr>
        <w:t>cop</w:t>
      </w:r>
      <w:proofErr w:type="spellEnd"/>
      <w:r w:rsidRPr="00C04460">
        <w:rPr>
          <w:rFonts w:ascii="Calibri" w:hAnsi="Calibri" w:cs="Calibri"/>
          <w:sz w:val="24"/>
          <w:szCs w:val="24"/>
        </w:rPr>
        <w:t>. 2012, ISBN 9788323509349.</w:t>
      </w:r>
    </w:p>
    <w:p w14:paraId="1CE1860D" w14:textId="23EBCE50" w:rsidR="00C04460" w:rsidRPr="00C04460" w:rsidRDefault="00C04460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119653</w:t>
      </w:r>
    </w:p>
    <w:p w14:paraId="76AAEB6B" w14:textId="34BCBF5E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C04460">
        <w:rPr>
          <w:rFonts w:ascii="Calibri" w:hAnsi="Calibri" w:cs="Calibri"/>
          <w:sz w:val="24"/>
          <w:szCs w:val="24"/>
        </w:rPr>
        <w:t>Brett</w:t>
      </w:r>
      <w:proofErr w:type="spellEnd"/>
      <w:r w:rsidRPr="00C04460">
        <w:rPr>
          <w:rFonts w:ascii="Calibri" w:hAnsi="Calibri" w:cs="Calibri"/>
          <w:sz w:val="24"/>
          <w:szCs w:val="24"/>
        </w:rPr>
        <w:t xml:space="preserve"> Peter, </w:t>
      </w:r>
      <w:r w:rsidRPr="00C04460">
        <w:rPr>
          <w:rFonts w:ascii="Calibri" w:hAnsi="Calibri" w:cs="Calibri"/>
          <w:i/>
          <w:iCs/>
          <w:sz w:val="24"/>
          <w:szCs w:val="24"/>
        </w:rPr>
        <w:t>Edukacja obywatelska i edukacja na rzecz praw człowieka jako zadanie wszystkich</w:t>
      </w:r>
      <w:r w:rsidR="002A5E89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04460">
        <w:rPr>
          <w:rFonts w:ascii="Calibri" w:hAnsi="Calibri" w:cs="Calibri"/>
          <w:i/>
          <w:iCs/>
          <w:sz w:val="24"/>
          <w:szCs w:val="24"/>
        </w:rPr>
        <w:t>nauczycieli : opis kompetencji nauczycielskich i sposobów ich rozwijania</w:t>
      </w:r>
      <w:r w:rsidRPr="00C04460">
        <w:rPr>
          <w:rFonts w:ascii="Calibri" w:hAnsi="Calibri" w:cs="Calibri"/>
          <w:sz w:val="24"/>
          <w:szCs w:val="24"/>
        </w:rPr>
        <w:t>, Warszawa, Ośrodek Rozwoju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Edukacji, 2012, ISBN 9788362360376.</w:t>
      </w:r>
    </w:p>
    <w:p w14:paraId="161662FB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155014</w:t>
      </w:r>
    </w:p>
    <w:p w14:paraId="73DFFB71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155015</w:t>
      </w:r>
    </w:p>
    <w:p w14:paraId="7F963838" w14:textId="2DE1CAD0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 xml:space="preserve">Ciszek Mariusz, </w:t>
      </w:r>
      <w:r w:rsidRPr="00C04460">
        <w:rPr>
          <w:rFonts w:ascii="Calibri" w:hAnsi="Calibri" w:cs="Calibri"/>
          <w:i/>
          <w:iCs/>
          <w:sz w:val="24"/>
          <w:szCs w:val="24"/>
        </w:rPr>
        <w:t>Bezpieczeństwo i prawa człowieka w dziedzinie etycznych problemów ludzkiej</w:t>
      </w:r>
      <w:r w:rsidR="002A5E89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04460">
        <w:rPr>
          <w:rFonts w:ascii="Calibri" w:hAnsi="Calibri" w:cs="Calibri"/>
          <w:i/>
          <w:iCs/>
          <w:sz w:val="24"/>
          <w:szCs w:val="24"/>
        </w:rPr>
        <w:t>prokreacji : studium bioetyczno-prawne</w:t>
      </w:r>
      <w:r w:rsidRPr="00C04460">
        <w:rPr>
          <w:rFonts w:ascii="Calibri" w:hAnsi="Calibri" w:cs="Calibri"/>
          <w:sz w:val="24"/>
          <w:szCs w:val="24"/>
        </w:rPr>
        <w:t>, Toruń, Dom Wydawniczy Duet, 2011, ISBN 9788362558216.</w:t>
      </w:r>
    </w:p>
    <w:p w14:paraId="40F7C623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118682</w:t>
      </w:r>
    </w:p>
    <w:p w14:paraId="3223CE55" w14:textId="249F3955" w:rsidR="00EE0C3D" w:rsidRPr="00C04460" w:rsidRDefault="00764E87" w:rsidP="00F7335E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64E87">
        <w:rPr>
          <w:rFonts w:ascii="Calibri" w:hAnsi="Calibri" w:cs="Calibri"/>
          <w:sz w:val="24"/>
          <w:szCs w:val="24"/>
        </w:rPr>
        <w:lastRenderedPageBreak/>
        <w:t>Djuliman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Enver i </w:t>
      </w:r>
      <w:proofErr w:type="spellStart"/>
      <w:r w:rsidRPr="00764E87">
        <w:rPr>
          <w:rFonts w:ascii="Calibri" w:hAnsi="Calibri" w:cs="Calibri"/>
          <w:sz w:val="24"/>
          <w:szCs w:val="24"/>
        </w:rPr>
        <w:t>Hjorth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64E87">
        <w:rPr>
          <w:rFonts w:ascii="Calibri" w:hAnsi="Calibri" w:cs="Calibri"/>
          <w:sz w:val="24"/>
          <w:szCs w:val="24"/>
        </w:rPr>
        <w:t>Lillian</w:t>
      </w:r>
      <w:proofErr w:type="spellEnd"/>
      <w:r>
        <w:rPr>
          <w:rFonts w:ascii="Calibri" w:hAnsi="Calibri" w:cs="Calibri"/>
          <w:sz w:val="24"/>
          <w:szCs w:val="24"/>
        </w:rPr>
        <w:t>,</w:t>
      </w:r>
      <w:r w:rsidRPr="00764E87">
        <w:rPr>
          <w:rFonts w:ascii="Calibri" w:hAnsi="Calibri" w:cs="Calibri"/>
          <w:i/>
          <w:iCs/>
          <w:sz w:val="24"/>
          <w:szCs w:val="24"/>
        </w:rPr>
        <w:t xml:space="preserve"> Buduj mosty nie mury : 97 ćwiczeń z zakresu praw człowieka, zrozumienia interkulturowego i rozwiązywania konfliktów</w:t>
      </w:r>
      <w:r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; z norweskiego przełożyli Witold Biliński, Ewa M. Bilińska</w:t>
      </w:r>
      <w:r>
        <w:rPr>
          <w:rFonts w:ascii="Calibri" w:hAnsi="Calibri" w:cs="Calibri"/>
          <w:sz w:val="24"/>
          <w:szCs w:val="24"/>
        </w:rPr>
        <w:t>,</w:t>
      </w:r>
      <w:r w:rsidRPr="00764E87">
        <w:rPr>
          <w:rFonts w:ascii="Calibri" w:hAnsi="Calibri" w:cs="Calibri"/>
          <w:sz w:val="24"/>
          <w:szCs w:val="24"/>
        </w:rPr>
        <w:t xml:space="preserve"> Warszawa : Wydawnictwo Akademickie "Dialog" Anna </w:t>
      </w:r>
      <w:proofErr w:type="spellStart"/>
      <w:r w:rsidRPr="00764E87">
        <w:rPr>
          <w:rFonts w:ascii="Calibri" w:hAnsi="Calibri" w:cs="Calibri"/>
          <w:sz w:val="24"/>
          <w:szCs w:val="24"/>
        </w:rPr>
        <w:t>Parzymies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, 2017. </w:t>
      </w:r>
      <w:r w:rsidR="00EE0C3D" w:rsidRPr="00764E87">
        <w:rPr>
          <w:rFonts w:ascii="Calibri" w:hAnsi="Calibri" w:cs="Calibri"/>
          <w:sz w:val="24"/>
          <w:szCs w:val="24"/>
        </w:rPr>
        <w:t>Dziecko w historii : między godnością i zniewoleniem</w:t>
      </w:r>
      <w:r>
        <w:rPr>
          <w:rFonts w:ascii="Calibri" w:hAnsi="Calibri" w:cs="Calibri"/>
          <w:sz w:val="24"/>
          <w:szCs w:val="24"/>
        </w:rPr>
        <w:t xml:space="preserve">, </w:t>
      </w:r>
      <w:r w:rsidR="00EE0C3D" w:rsidRPr="00C04460">
        <w:rPr>
          <w:rFonts w:ascii="Calibri" w:hAnsi="Calibri" w:cs="Calibri"/>
          <w:sz w:val="24"/>
          <w:szCs w:val="24"/>
        </w:rPr>
        <w:t xml:space="preserve">T. 1, </w:t>
      </w:r>
      <w:r w:rsidR="00EE0C3D" w:rsidRPr="00C04460">
        <w:rPr>
          <w:rFonts w:ascii="Calibri" w:hAnsi="Calibri" w:cs="Calibri"/>
          <w:i/>
          <w:iCs/>
          <w:sz w:val="24"/>
          <w:szCs w:val="24"/>
        </w:rPr>
        <w:t>Godność jako fundament praw</w:t>
      </w:r>
      <w:r w:rsidR="00C04460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EE0C3D" w:rsidRPr="00C04460">
        <w:rPr>
          <w:rFonts w:ascii="Calibri" w:hAnsi="Calibri" w:cs="Calibri"/>
          <w:i/>
          <w:iCs/>
          <w:sz w:val="24"/>
          <w:szCs w:val="24"/>
        </w:rPr>
        <w:t>człowieka</w:t>
      </w:r>
      <w:r w:rsidR="00EE0C3D" w:rsidRPr="00C04460">
        <w:rPr>
          <w:rFonts w:ascii="Calibri" w:hAnsi="Calibri" w:cs="Calibri"/>
          <w:sz w:val="24"/>
          <w:szCs w:val="24"/>
        </w:rPr>
        <w:t xml:space="preserve">, pod red. Elwiry J. Kryńskiej, Łukasza Kalisza, Agnieszki </w:t>
      </w:r>
      <w:proofErr w:type="spellStart"/>
      <w:r w:rsidR="00EE0C3D" w:rsidRPr="00C04460">
        <w:rPr>
          <w:rFonts w:ascii="Calibri" w:hAnsi="Calibri" w:cs="Calibri"/>
          <w:sz w:val="24"/>
          <w:szCs w:val="24"/>
        </w:rPr>
        <w:t>Suplickiej</w:t>
      </w:r>
      <w:proofErr w:type="spellEnd"/>
      <w:r w:rsidR="00EE0C3D" w:rsidRPr="00C04460">
        <w:rPr>
          <w:rFonts w:ascii="Calibri" w:hAnsi="Calibri" w:cs="Calibri"/>
          <w:sz w:val="24"/>
          <w:szCs w:val="24"/>
        </w:rPr>
        <w:t>, Białystok, Wydawnictwo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="00EE0C3D" w:rsidRPr="00C04460">
        <w:rPr>
          <w:rFonts w:ascii="Calibri" w:hAnsi="Calibri" w:cs="Calibri"/>
          <w:sz w:val="24"/>
          <w:szCs w:val="24"/>
        </w:rPr>
        <w:t>Uniwersytetu w Białymstoku, 2021, ISBN 9788374317184.</w:t>
      </w:r>
    </w:p>
    <w:p w14:paraId="22AF502C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201264</w:t>
      </w:r>
    </w:p>
    <w:p w14:paraId="2B512900" w14:textId="08C4B477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Ebadi </w:t>
      </w:r>
      <w:proofErr w:type="spellStart"/>
      <w:r w:rsidRPr="00764E87">
        <w:rPr>
          <w:rFonts w:ascii="Calibri" w:hAnsi="Calibri" w:cs="Calibri"/>
          <w:sz w:val="24"/>
          <w:szCs w:val="24"/>
        </w:rPr>
        <w:t>Szirin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, </w:t>
      </w:r>
      <w:r w:rsidRPr="00764E87">
        <w:rPr>
          <w:rFonts w:ascii="Calibri" w:hAnsi="Calibri" w:cs="Calibri"/>
          <w:i/>
          <w:iCs/>
          <w:sz w:val="24"/>
          <w:szCs w:val="24"/>
        </w:rPr>
        <w:t>Kiedy będziemy wolne : moja walka o prawa człowieka</w:t>
      </w:r>
      <w:r w:rsidRPr="00764E87">
        <w:rPr>
          <w:rFonts w:ascii="Calibri" w:hAnsi="Calibri" w:cs="Calibri"/>
          <w:sz w:val="24"/>
          <w:szCs w:val="24"/>
        </w:rPr>
        <w:t>, Kraków, Wydawnictwo Znak</w:t>
      </w:r>
      <w:r w:rsidR="002A5E89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Horyzont - Społeczny Instytut Wydawniczy Znak, 2017, ISBN 9788324042401.</w:t>
      </w:r>
    </w:p>
    <w:p w14:paraId="639EBDF0" w14:textId="77777777" w:rsidR="00EE0C3D" w:rsidRPr="00764E87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184726</w:t>
      </w:r>
    </w:p>
    <w:p w14:paraId="05002B5F" w14:textId="6357FDDD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Efektywność krajowych</w:t>
      </w:r>
      <w:r w:rsidRPr="00C04460">
        <w:rPr>
          <w:rFonts w:ascii="Calibri" w:hAnsi="Calibri" w:cs="Calibri"/>
          <w:i/>
          <w:iCs/>
          <w:sz w:val="24"/>
          <w:szCs w:val="24"/>
        </w:rPr>
        <w:t xml:space="preserve"> i międzynarodowych systemów ochrony praw człowieka drugiej generacji</w:t>
      </w:r>
      <w:r w:rsidR="002A5E89" w:rsidRPr="00C04460">
        <w:rPr>
          <w:rFonts w:ascii="Calibri" w:hAnsi="Calibri" w:cs="Calibri"/>
          <w:sz w:val="24"/>
          <w:szCs w:val="24"/>
        </w:rPr>
        <w:t xml:space="preserve">, </w:t>
      </w:r>
      <w:r w:rsidRPr="00C04460">
        <w:rPr>
          <w:rFonts w:ascii="Calibri" w:hAnsi="Calibri" w:cs="Calibri"/>
          <w:sz w:val="24"/>
          <w:szCs w:val="24"/>
        </w:rPr>
        <w:t xml:space="preserve">[T. 3], pod red. 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 2024,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ISBN 9788381808347.</w:t>
      </w:r>
    </w:p>
    <w:p w14:paraId="728C84CB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212655</w:t>
      </w:r>
    </w:p>
    <w:p w14:paraId="58A3D2B5" w14:textId="26980FD4" w:rsidR="00EE0C3D" w:rsidRPr="00C04460" w:rsidRDefault="00EE0C3D" w:rsidP="00255CDA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Efektywność krajowych i międzynarodowych systemów ochrony praw człowieka pierwszej</w:t>
      </w:r>
      <w:r w:rsidR="00C04460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04460">
        <w:rPr>
          <w:rFonts w:ascii="Calibri" w:hAnsi="Calibri" w:cs="Calibri"/>
          <w:i/>
          <w:iCs/>
          <w:sz w:val="24"/>
          <w:szCs w:val="24"/>
        </w:rPr>
        <w:t>generacji</w:t>
      </w:r>
      <w:r w:rsidR="00C04460">
        <w:rPr>
          <w:rFonts w:ascii="Calibri" w:hAnsi="Calibri" w:cs="Calibri"/>
          <w:sz w:val="24"/>
          <w:szCs w:val="24"/>
        </w:rPr>
        <w:t xml:space="preserve">, </w:t>
      </w:r>
      <w:r w:rsidRPr="00C04460">
        <w:rPr>
          <w:rFonts w:ascii="Calibri" w:hAnsi="Calibri" w:cs="Calibri"/>
          <w:sz w:val="24"/>
          <w:szCs w:val="24"/>
        </w:rPr>
        <w:t xml:space="preserve">[T. 2], pod red. 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2024, ISBN 9788381808330.</w:t>
      </w:r>
    </w:p>
    <w:p w14:paraId="1FD73FD9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212654</w:t>
      </w:r>
    </w:p>
    <w:p w14:paraId="5390A36E" w14:textId="1A58A923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Efektywność krajowych i międzynarodowych systemów ochrony praw człowieka trzeciej generacji</w:t>
      </w:r>
      <w:r w:rsidR="002A5E89" w:rsidRPr="00C04460">
        <w:rPr>
          <w:rFonts w:ascii="Calibri" w:hAnsi="Calibri" w:cs="Calibri"/>
          <w:sz w:val="24"/>
          <w:szCs w:val="24"/>
        </w:rPr>
        <w:t xml:space="preserve">, </w:t>
      </w:r>
      <w:r w:rsidRPr="00C04460">
        <w:rPr>
          <w:rFonts w:ascii="Calibri" w:hAnsi="Calibri" w:cs="Calibri"/>
          <w:sz w:val="24"/>
          <w:szCs w:val="24"/>
        </w:rPr>
        <w:t xml:space="preserve">[T. 4], pod red. 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 2024,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ISBN 9788381808354.</w:t>
      </w:r>
    </w:p>
    <w:p w14:paraId="6EDA9557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212656</w:t>
      </w:r>
    </w:p>
    <w:p w14:paraId="5F64DAB8" w14:textId="30EA7FB2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 xml:space="preserve">Efektywność krajowych i międzynarodowych systemów ochrony praw człowieka </w:t>
      </w:r>
      <w:r w:rsidR="002A5E89" w:rsidRPr="00C04460">
        <w:rPr>
          <w:rFonts w:ascii="Calibri" w:hAnsi="Calibri" w:cs="Calibri"/>
          <w:i/>
          <w:iCs/>
          <w:sz w:val="24"/>
          <w:szCs w:val="24"/>
        </w:rPr>
        <w:t>–</w:t>
      </w:r>
      <w:r w:rsidRPr="00C04460">
        <w:rPr>
          <w:rFonts w:ascii="Calibri" w:hAnsi="Calibri" w:cs="Calibri"/>
          <w:i/>
          <w:iCs/>
          <w:sz w:val="24"/>
          <w:szCs w:val="24"/>
        </w:rPr>
        <w:t xml:space="preserve"> zagadnienia</w:t>
      </w:r>
      <w:r w:rsidR="002A5E89" w:rsidRPr="00C04460">
        <w:rPr>
          <w:rFonts w:ascii="Calibri" w:hAnsi="Calibri" w:cs="Calibri"/>
          <w:i/>
          <w:iCs/>
          <w:sz w:val="24"/>
          <w:szCs w:val="24"/>
        </w:rPr>
        <w:t xml:space="preserve"> w</w:t>
      </w:r>
      <w:r w:rsidRPr="00C04460">
        <w:rPr>
          <w:rFonts w:ascii="Calibri" w:hAnsi="Calibri" w:cs="Calibri"/>
          <w:i/>
          <w:iCs/>
          <w:sz w:val="24"/>
          <w:szCs w:val="24"/>
        </w:rPr>
        <w:t>ęzłowe</w:t>
      </w:r>
      <w:r w:rsidR="002A5E89" w:rsidRPr="00C04460">
        <w:rPr>
          <w:rFonts w:ascii="Calibri" w:hAnsi="Calibri" w:cs="Calibri"/>
          <w:sz w:val="24"/>
          <w:szCs w:val="24"/>
        </w:rPr>
        <w:t xml:space="preserve">, </w:t>
      </w:r>
      <w:r w:rsidRPr="00C04460">
        <w:rPr>
          <w:rFonts w:ascii="Calibri" w:hAnsi="Calibri" w:cs="Calibri"/>
          <w:sz w:val="24"/>
          <w:szCs w:val="24"/>
        </w:rPr>
        <w:t xml:space="preserve">[T. 1], pod red. 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2024, ISBN 9788381808323.</w:t>
      </w:r>
    </w:p>
    <w:p w14:paraId="3B27A521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212653</w:t>
      </w:r>
    </w:p>
    <w:p w14:paraId="634FE9DF" w14:textId="14B1D47F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Europejski system ochrony praw człowieka : aksjologia, instytucje, efektywność</w:t>
      </w:r>
      <w:r w:rsidRPr="00C04460">
        <w:rPr>
          <w:rFonts w:ascii="Calibri" w:hAnsi="Calibri" w:cs="Calibri"/>
          <w:sz w:val="24"/>
          <w:szCs w:val="24"/>
        </w:rPr>
        <w:t>, pod red. Jerzego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Jaskierni, Toruń, Wydawnictwo Adam Marszałek, 2015, ISBN 9788380191402.</w:t>
      </w:r>
    </w:p>
    <w:p w14:paraId="0BCBFE89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164694</w:t>
      </w:r>
    </w:p>
    <w:p w14:paraId="442544DC" w14:textId="2D90AB3A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 xml:space="preserve">Furmanek Waldemar, </w:t>
      </w:r>
      <w:r w:rsidRPr="00C04460">
        <w:rPr>
          <w:rFonts w:ascii="Calibri" w:hAnsi="Calibri" w:cs="Calibri"/>
          <w:i/>
          <w:iCs/>
          <w:sz w:val="24"/>
          <w:szCs w:val="24"/>
        </w:rPr>
        <w:t>Człowiek : wielorakość godności</w:t>
      </w:r>
      <w:r w:rsidRPr="00C04460">
        <w:rPr>
          <w:rFonts w:ascii="Calibri" w:hAnsi="Calibri" w:cs="Calibri"/>
          <w:sz w:val="24"/>
          <w:szCs w:val="24"/>
        </w:rPr>
        <w:t>, Rzeszów, Wydawnictwo Uniwersytetu</w:t>
      </w:r>
      <w:r w:rsidR="002A5E89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Rzeszowskiego, 2021, ISBN 9788379968596.</w:t>
      </w:r>
    </w:p>
    <w:p w14:paraId="64CF94D2" w14:textId="77777777" w:rsidR="00EE0C3D" w:rsidRPr="00C04460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195842</w:t>
      </w:r>
    </w:p>
    <w:p w14:paraId="0A8D2185" w14:textId="2B922307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 xml:space="preserve">Furmanek Waldemar, </w:t>
      </w:r>
      <w:r w:rsidRPr="00C04460">
        <w:rPr>
          <w:rFonts w:ascii="Calibri" w:hAnsi="Calibri" w:cs="Calibri"/>
          <w:i/>
          <w:iCs/>
          <w:sz w:val="24"/>
          <w:szCs w:val="24"/>
        </w:rPr>
        <w:t xml:space="preserve">Godność człowieka : de </w:t>
      </w:r>
      <w:proofErr w:type="spellStart"/>
      <w:r w:rsidRPr="00C04460">
        <w:rPr>
          <w:rFonts w:ascii="Calibri" w:hAnsi="Calibri" w:cs="Calibri"/>
          <w:i/>
          <w:iCs/>
          <w:sz w:val="24"/>
          <w:szCs w:val="24"/>
        </w:rPr>
        <w:t>dignitate</w:t>
      </w:r>
      <w:proofErr w:type="spellEnd"/>
      <w:r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C04460">
        <w:rPr>
          <w:rFonts w:ascii="Calibri" w:hAnsi="Calibri" w:cs="Calibri"/>
          <w:i/>
          <w:iCs/>
          <w:sz w:val="24"/>
          <w:szCs w:val="24"/>
        </w:rPr>
        <w:t>personae</w:t>
      </w:r>
      <w:proofErr w:type="spellEnd"/>
      <w:r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C04460">
        <w:rPr>
          <w:rFonts w:ascii="Calibri" w:hAnsi="Calibri" w:cs="Calibri"/>
          <w:i/>
          <w:iCs/>
          <w:sz w:val="24"/>
          <w:szCs w:val="24"/>
        </w:rPr>
        <w:t>humanae</w:t>
      </w:r>
      <w:proofErr w:type="spellEnd"/>
      <w:r w:rsidRPr="00C04460">
        <w:rPr>
          <w:rFonts w:ascii="Calibri" w:hAnsi="Calibri" w:cs="Calibri"/>
          <w:sz w:val="24"/>
          <w:szCs w:val="24"/>
        </w:rPr>
        <w:t>, Rzeszów,</w:t>
      </w:r>
    </w:p>
    <w:p w14:paraId="634BAE00" w14:textId="77777777" w:rsidR="00EE0C3D" w:rsidRPr="00764E87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Wydawnictwo Uniwersytetu Rzeszowskiego, 2020, ISBN 9788379967957.</w:t>
      </w:r>
    </w:p>
    <w:p w14:paraId="695F292A" w14:textId="77777777" w:rsidR="00EE0C3D" w:rsidRPr="00764E87" w:rsidRDefault="00EE0C3D" w:rsidP="00C04460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193725</w:t>
      </w:r>
    </w:p>
    <w:p w14:paraId="5D8A86BA" w14:textId="08145215" w:rsidR="00EE0C3D" w:rsidRPr="00764E87" w:rsidRDefault="00EE0C3D" w:rsidP="008A0B86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Janusz Grzegorz, </w:t>
      </w:r>
      <w:r w:rsidRPr="00764E87">
        <w:rPr>
          <w:rFonts w:ascii="Calibri" w:hAnsi="Calibri" w:cs="Calibri"/>
          <w:i/>
          <w:iCs/>
          <w:sz w:val="24"/>
          <w:szCs w:val="24"/>
        </w:rPr>
        <w:t>Ochrona praw mniejszości narodowych w Europie</w:t>
      </w:r>
      <w:r w:rsidRPr="00764E87">
        <w:rPr>
          <w:rFonts w:ascii="Calibri" w:hAnsi="Calibri" w:cs="Calibri"/>
          <w:sz w:val="24"/>
          <w:szCs w:val="24"/>
        </w:rPr>
        <w:t>, Lublin, Wydawnictwo</w:t>
      </w:r>
      <w:r w:rsidR="00B05969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Uniwersytetu Marii Curie-Skłodowskiej, 2011, ISBN 9788322732618.</w:t>
      </w:r>
    </w:p>
    <w:p w14:paraId="265F6757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101378</w:t>
      </w:r>
    </w:p>
    <w:p w14:paraId="2F9851B9" w14:textId="51FC1DCD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Kosińska Anna Magdalena, </w:t>
      </w:r>
      <w:r w:rsidRPr="00764E87">
        <w:rPr>
          <w:rFonts w:ascii="Calibri" w:hAnsi="Calibri" w:cs="Calibri"/>
          <w:i/>
          <w:iCs/>
          <w:sz w:val="24"/>
          <w:szCs w:val="24"/>
        </w:rPr>
        <w:t>Kulturalne prawa człowieka : regulacje normatywne i ich realizacja</w:t>
      </w:r>
      <w:r w:rsidRPr="00764E87">
        <w:rPr>
          <w:rFonts w:ascii="Calibri" w:hAnsi="Calibri" w:cs="Calibri"/>
          <w:sz w:val="24"/>
          <w:szCs w:val="24"/>
        </w:rPr>
        <w:t>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Lublin, Wydawnictwo Katolickiego Uniwersytetu Lubelskiego, 2014, ISBN 9788377029183.</w:t>
      </w:r>
    </w:p>
    <w:p w14:paraId="0183F4E3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lastRenderedPageBreak/>
        <w:t>GCWYP 141717</w:t>
      </w:r>
    </w:p>
    <w:p w14:paraId="1079D097" w14:textId="6E2CDE77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Kruszewski Marcin, </w:t>
      </w:r>
      <w:r w:rsidRPr="00764E87">
        <w:rPr>
          <w:rFonts w:ascii="Calibri" w:hAnsi="Calibri" w:cs="Calibri"/>
          <w:i/>
          <w:iCs/>
          <w:sz w:val="24"/>
          <w:szCs w:val="24"/>
        </w:rPr>
        <w:t>Prawo Marcina : znaj swoje prawa w szkole</w:t>
      </w:r>
      <w:r w:rsidRPr="00764E87">
        <w:rPr>
          <w:rFonts w:ascii="Calibri" w:hAnsi="Calibri" w:cs="Calibri"/>
          <w:sz w:val="24"/>
          <w:szCs w:val="24"/>
        </w:rPr>
        <w:t>, Warszawa, Wydawnictwo Agora,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2024, ISBN 9788326843983.</w:t>
      </w:r>
    </w:p>
    <w:p w14:paraId="2C43F916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211845</w:t>
      </w:r>
    </w:p>
    <w:p w14:paraId="46B79EBA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212043</w:t>
      </w:r>
    </w:p>
    <w:p w14:paraId="6DC8F44D" w14:textId="55DBBA61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64E87">
        <w:rPr>
          <w:rFonts w:ascii="Calibri" w:hAnsi="Calibri" w:cs="Calibri"/>
          <w:sz w:val="24"/>
          <w:szCs w:val="24"/>
        </w:rPr>
        <w:t>Kudyba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Karolina, Wojnarowska Małgorzata, </w:t>
      </w:r>
      <w:r w:rsidRPr="00764E87">
        <w:rPr>
          <w:rFonts w:ascii="Calibri" w:hAnsi="Calibri" w:cs="Calibri"/>
          <w:i/>
          <w:iCs/>
          <w:sz w:val="24"/>
          <w:szCs w:val="24"/>
        </w:rPr>
        <w:t>Prawa człowieka w edukacji globalnej - źródła,</w:t>
      </w:r>
      <w:r w:rsidR="00894573" w:rsidRPr="00764E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i/>
          <w:iCs/>
          <w:sz w:val="24"/>
          <w:szCs w:val="24"/>
        </w:rPr>
        <w:t>wiedza, praktyka : materiały dla nauczycieli</w:t>
      </w:r>
      <w:r w:rsidRPr="00764E87">
        <w:rPr>
          <w:rFonts w:ascii="Calibri" w:hAnsi="Calibri" w:cs="Calibri"/>
          <w:sz w:val="24"/>
          <w:szCs w:val="24"/>
        </w:rPr>
        <w:t>, Kraków, Fundacja Kultury Chrześcijańskiej Znak, 2012,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ISBN 9788392468769.</w:t>
      </w:r>
    </w:p>
    <w:p w14:paraId="515128C8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128963</w:t>
      </w:r>
    </w:p>
    <w:p w14:paraId="31964F68" w14:textId="79A4039B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Michalak Marek, </w:t>
      </w:r>
      <w:r w:rsidRPr="00764E87">
        <w:rPr>
          <w:rFonts w:ascii="Calibri" w:hAnsi="Calibri" w:cs="Calibri"/>
          <w:i/>
          <w:iCs/>
          <w:sz w:val="24"/>
          <w:szCs w:val="24"/>
        </w:rPr>
        <w:t>Opowieści o prawach dziecka</w:t>
      </w:r>
      <w:r w:rsidRPr="00764E87">
        <w:rPr>
          <w:rFonts w:ascii="Calibri" w:hAnsi="Calibri" w:cs="Calibri"/>
          <w:sz w:val="24"/>
          <w:szCs w:val="24"/>
        </w:rPr>
        <w:t>, Konin, Wydawnictwo Ibis, 2023, ISBN</w:t>
      </w:r>
    </w:p>
    <w:p w14:paraId="6E711EF2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9788367861489.</w:t>
      </w:r>
    </w:p>
    <w:p w14:paraId="04BD25C6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211002</w:t>
      </w:r>
    </w:p>
    <w:p w14:paraId="047CBC52" w14:textId="2EB606F7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Myl Małgorzata, </w:t>
      </w:r>
      <w:r w:rsidRPr="00764E87">
        <w:rPr>
          <w:rFonts w:ascii="Calibri" w:hAnsi="Calibri" w:cs="Calibri"/>
          <w:i/>
          <w:iCs/>
          <w:sz w:val="24"/>
          <w:szCs w:val="24"/>
        </w:rPr>
        <w:t>Członkowie rodziny jako ofiary poważnych naruszeń praw człowieka : studium z</w:t>
      </w:r>
      <w:r w:rsidR="00894573" w:rsidRPr="00764E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i/>
          <w:iCs/>
          <w:sz w:val="24"/>
          <w:szCs w:val="24"/>
        </w:rPr>
        <w:t>zakresu prawa międzynarodowego praw człowieka oraz międzynarodowego prawa karnego</w:t>
      </w:r>
      <w:r w:rsidRPr="00764E87">
        <w:rPr>
          <w:rFonts w:ascii="Calibri" w:hAnsi="Calibri" w:cs="Calibri"/>
          <w:sz w:val="24"/>
          <w:szCs w:val="24"/>
        </w:rPr>
        <w:t>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Katowice, Wydawnictwo Uniwersytetu Śląskiego, 2021, ISBN 9788322640975.</w:t>
      </w:r>
    </w:p>
    <w:p w14:paraId="405147FE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200776</w:t>
      </w:r>
    </w:p>
    <w:p w14:paraId="73FB767A" w14:textId="315EBD72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Nasze prawa : Konstytucja Rzeczypospolitej Polskiej : Konwencja o Ochronie Praw Człowieka i</w:t>
      </w:r>
      <w:r w:rsidR="00894573" w:rsidRPr="00764E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i/>
          <w:iCs/>
          <w:sz w:val="24"/>
          <w:szCs w:val="24"/>
        </w:rPr>
        <w:t>Podstawowych Wolności : Karta Praw Podstawowych Unii Europejskiej</w:t>
      </w:r>
      <w:r w:rsidRPr="00764E87">
        <w:rPr>
          <w:rFonts w:ascii="Calibri" w:hAnsi="Calibri" w:cs="Calibri"/>
          <w:sz w:val="24"/>
          <w:szCs w:val="24"/>
        </w:rPr>
        <w:t>, Warszawa, Biuro Rzecznika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Praw Obywatelskich, 2018.</w:t>
      </w:r>
    </w:p>
    <w:p w14:paraId="10FD2DF2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197997</w:t>
      </w:r>
    </w:p>
    <w:p w14:paraId="1CB98413" w14:textId="7E029704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Ochrona praw człowieka w Europie : aksjologia, instytucje, nowe wyzwania</w:t>
      </w:r>
      <w:r w:rsidRPr="00764E87">
        <w:rPr>
          <w:rFonts w:ascii="Calibri" w:hAnsi="Calibri" w:cs="Calibri"/>
          <w:sz w:val="24"/>
          <w:szCs w:val="24"/>
        </w:rPr>
        <w:t xml:space="preserve">, </w:t>
      </w:r>
      <w:r w:rsidRPr="00764E87">
        <w:rPr>
          <w:rFonts w:ascii="Calibri" w:hAnsi="Calibri" w:cs="Calibri"/>
          <w:i/>
          <w:iCs/>
          <w:sz w:val="24"/>
          <w:szCs w:val="24"/>
        </w:rPr>
        <w:t>praktyka</w:t>
      </w:r>
      <w:r w:rsidR="00894573" w:rsidRPr="00764E87">
        <w:rPr>
          <w:rFonts w:ascii="Calibri" w:hAnsi="Calibri" w:cs="Calibri"/>
          <w:sz w:val="24"/>
          <w:szCs w:val="24"/>
        </w:rPr>
        <w:t>,</w:t>
      </w:r>
      <w:r w:rsidRPr="00764E87">
        <w:rPr>
          <w:rFonts w:ascii="Calibri" w:hAnsi="Calibri" w:cs="Calibri"/>
          <w:sz w:val="24"/>
          <w:szCs w:val="24"/>
        </w:rPr>
        <w:t xml:space="preserve"> 3, pod red.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 xml:space="preserve">Jerzego Jaskierni, Kamila </w:t>
      </w:r>
      <w:proofErr w:type="spellStart"/>
      <w:r w:rsidRPr="00764E87">
        <w:rPr>
          <w:rFonts w:ascii="Calibri" w:hAnsi="Calibri" w:cs="Calibri"/>
          <w:sz w:val="24"/>
          <w:szCs w:val="24"/>
        </w:rPr>
        <w:t>Spryszaka</w:t>
      </w:r>
      <w:proofErr w:type="spellEnd"/>
      <w:r w:rsidRPr="00764E87">
        <w:rPr>
          <w:rFonts w:ascii="Calibri" w:hAnsi="Calibri" w:cs="Calibri"/>
          <w:sz w:val="24"/>
          <w:szCs w:val="24"/>
        </w:rPr>
        <w:t>, Toruń, Wydawnictwo Adam Marszałek, 2017, ISBN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9788380196285.</w:t>
      </w:r>
    </w:p>
    <w:p w14:paraId="140C9609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184820</w:t>
      </w:r>
    </w:p>
    <w:p w14:paraId="13D11019" w14:textId="5122EDA8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Ochrona praw człowieka w Polsce : aksjologia, instytucje, nowe wyzwania, praktyka</w:t>
      </w:r>
      <w:r w:rsidR="00894573" w:rsidRPr="00764E87">
        <w:rPr>
          <w:rFonts w:ascii="Calibri" w:hAnsi="Calibri" w:cs="Calibri"/>
          <w:sz w:val="24"/>
          <w:szCs w:val="24"/>
        </w:rPr>
        <w:t>,</w:t>
      </w:r>
      <w:r w:rsidRPr="00764E87">
        <w:rPr>
          <w:rFonts w:ascii="Calibri" w:hAnsi="Calibri" w:cs="Calibri"/>
          <w:sz w:val="24"/>
          <w:szCs w:val="24"/>
        </w:rPr>
        <w:t xml:space="preserve"> 4, pod</w:t>
      </w:r>
      <w:r w:rsidRPr="00C04460">
        <w:rPr>
          <w:rFonts w:ascii="Calibri" w:hAnsi="Calibri" w:cs="Calibri"/>
          <w:sz w:val="24"/>
          <w:szCs w:val="24"/>
        </w:rPr>
        <w:t xml:space="preserve"> red.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 xml:space="preserve">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 2017, ISBN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9788380196292.</w:t>
      </w:r>
    </w:p>
    <w:p w14:paraId="5663469A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184821</w:t>
      </w:r>
    </w:p>
    <w:p w14:paraId="54132B57" w14:textId="53747C22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Ochrona praw człowieka w wymiarze uniwersalnym : aksjologia, instytucje, nowe wyzwania,</w:t>
      </w:r>
      <w:r w:rsidR="00894573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04460">
        <w:rPr>
          <w:rFonts w:ascii="Calibri" w:hAnsi="Calibri" w:cs="Calibri"/>
          <w:i/>
          <w:iCs/>
          <w:sz w:val="24"/>
          <w:szCs w:val="24"/>
        </w:rPr>
        <w:t>praktyka.</w:t>
      </w:r>
      <w:r w:rsidRPr="00C04460">
        <w:rPr>
          <w:rFonts w:ascii="Calibri" w:hAnsi="Calibri" w:cs="Calibri"/>
          <w:sz w:val="24"/>
          <w:szCs w:val="24"/>
        </w:rPr>
        <w:t xml:space="preserve"> 1, pod red. Jerzego Jaskierni, Kamila </w:t>
      </w:r>
      <w:proofErr w:type="spellStart"/>
      <w:r w:rsidRPr="00C04460">
        <w:rPr>
          <w:rFonts w:ascii="Calibri" w:hAnsi="Calibri" w:cs="Calibri"/>
          <w:sz w:val="24"/>
          <w:szCs w:val="24"/>
        </w:rPr>
        <w:t>Spryszaka</w:t>
      </w:r>
      <w:proofErr w:type="spellEnd"/>
      <w:r w:rsidRPr="00C04460">
        <w:rPr>
          <w:rFonts w:ascii="Calibri" w:hAnsi="Calibri" w:cs="Calibri"/>
          <w:sz w:val="24"/>
          <w:szCs w:val="24"/>
        </w:rPr>
        <w:t>, Toruń, Wydawnictwo Adam Marszałek,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2017, ISBN 9788380196261.</w:t>
      </w:r>
    </w:p>
    <w:p w14:paraId="7E729C5E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184818</w:t>
      </w:r>
    </w:p>
    <w:p w14:paraId="589E1C9B" w14:textId="626A9F25" w:rsidR="00B05969" w:rsidRDefault="00B05969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B05969">
        <w:rPr>
          <w:rFonts w:ascii="Calibri" w:hAnsi="Calibri" w:cs="Calibri"/>
          <w:sz w:val="24"/>
          <w:szCs w:val="24"/>
        </w:rPr>
        <w:t>Pogorzelska Marzanna</w:t>
      </w:r>
      <w:r>
        <w:rPr>
          <w:rFonts w:ascii="Calibri" w:hAnsi="Calibri" w:cs="Calibri"/>
          <w:sz w:val="24"/>
          <w:szCs w:val="24"/>
        </w:rPr>
        <w:t>,</w:t>
      </w:r>
      <w:r w:rsidRPr="00B0596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05969">
        <w:rPr>
          <w:rFonts w:ascii="Calibri" w:hAnsi="Calibri" w:cs="Calibri"/>
          <w:i/>
          <w:iCs/>
          <w:sz w:val="24"/>
          <w:szCs w:val="24"/>
        </w:rPr>
        <w:t>Amnesty</w:t>
      </w:r>
      <w:proofErr w:type="spellEnd"/>
      <w:r w:rsidRPr="00B05969">
        <w:rPr>
          <w:rFonts w:ascii="Calibri" w:hAnsi="Calibri" w:cs="Calibri"/>
          <w:i/>
          <w:iCs/>
          <w:sz w:val="24"/>
          <w:szCs w:val="24"/>
        </w:rPr>
        <w:t xml:space="preserve"> International - wybrane aspekty działalności pedagogicznej</w:t>
      </w:r>
      <w:r>
        <w:rPr>
          <w:rFonts w:ascii="Calibri" w:hAnsi="Calibri" w:cs="Calibri"/>
          <w:sz w:val="24"/>
          <w:szCs w:val="24"/>
        </w:rPr>
        <w:t>,</w:t>
      </w:r>
      <w:r w:rsidRPr="00B05969">
        <w:rPr>
          <w:rFonts w:ascii="Calibri" w:hAnsi="Calibri" w:cs="Calibri"/>
          <w:sz w:val="24"/>
          <w:szCs w:val="24"/>
        </w:rPr>
        <w:t xml:space="preserve"> Opole : Wydawnictwo Uniwersytetu Opolskiego, 2013</w:t>
      </w:r>
      <w:r>
        <w:rPr>
          <w:rFonts w:ascii="Calibri" w:hAnsi="Calibri" w:cs="Calibri"/>
          <w:sz w:val="24"/>
          <w:szCs w:val="24"/>
        </w:rPr>
        <w:t xml:space="preserve">, ISBN </w:t>
      </w:r>
      <w:r w:rsidRPr="00B05969">
        <w:rPr>
          <w:rFonts w:ascii="Calibri" w:hAnsi="Calibri" w:cs="Calibri"/>
          <w:sz w:val="24"/>
          <w:szCs w:val="24"/>
        </w:rPr>
        <w:t>9788373955844</w:t>
      </w:r>
      <w:r>
        <w:rPr>
          <w:rFonts w:ascii="Calibri" w:hAnsi="Calibri" w:cs="Calibri"/>
          <w:sz w:val="24"/>
          <w:szCs w:val="24"/>
        </w:rPr>
        <w:t>.</w:t>
      </w:r>
    </w:p>
    <w:p w14:paraId="4AB89A00" w14:textId="30DC782E" w:rsidR="00B05969" w:rsidRPr="00B05969" w:rsidRDefault="00B05969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B05969">
        <w:rPr>
          <w:rFonts w:ascii="Calibri" w:hAnsi="Calibri" w:cs="Calibri"/>
          <w:sz w:val="24"/>
          <w:szCs w:val="24"/>
        </w:rPr>
        <w:t>GCWYP 146740</w:t>
      </w:r>
    </w:p>
    <w:p w14:paraId="4044408D" w14:textId="1EB9CA99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Praca w życiu człowieka i jej społeczno-edukacyjne uwarunkowania</w:t>
      </w:r>
      <w:r w:rsidRPr="00C04460">
        <w:rPr>
          <w:rFonts w:ascii="Calibri" w:hAnsi="Calibri" w:cs="Calibri"/>
          <w:sz w:val="24"/>
          <w:szCs w:val="24"/>
        </w:rPr>
        <w:t>, pod red. Józefy Matejek,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Katarzyny Białożyt, Kraków, Wydawnictwo "</w:t>
      </w:r>
      <w:proofErr w:type="spellStart"/>
      <w:r w:rsidRPr="00C04460">
        <w:rPr>
          <w:rFonts w:ascii="Calibri" w:hAnsi="Calibri" w:cs="Calibri"/>
          <w:sz w:val="24"/>
          <w:szCs w:val="24"/>
        </w:rPr>
        <w:t>Scriptum</w:t>
      </w:r>
      <w:proofErr w:type="spellEnd"/>
      <w:r w:rsidRPr="00C04460">
        <w:rPr>
          <w:rFonts w:ascii="Calibri" w:hAnsi="Calibri" w:cs="Calibri"/>
          <w:sz w:val="24"/>
          <w:szCs w:val="24"/>
        </w:rPr>
        <w:t>" Tomasz Sekunda, 2015, ISBN 9788364028748.</w:t>
      </w:r>
    </w:p>
    <w:p w14:paraId="156D3DFD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182753</w:t>
      </w:r>
    </w:p>
    <w:p w14:paraId="7ADCDE2B" w14:textId="42776680" w:rsidR="00EE0C3D" w:rsidRPr="00B05969" w:rsidRDefault="00EE0C3D" w:rsidP="00A8130E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B05969">
        <w:rPr>
          <w:rFonts w:ascii="Calibri" w:hAnsi="Calibri" w:cs="Calibri"/>
          <w:i/>
          <w:iCs/>
          <w:sz w:val="24"/>
          <w:szCs w:val="24"/>
        </w:rPr>
        <w:t>Prawa człowieka w perspektywie rozwoju globalnego</w:t>
      </w:r>
      <w:r w:rsidRPr="00B05969">
        <w:rPr>
          <w:rFonts w:ascii="Calibri" w:hAnsi="Calibri" w:cs="Calibri"/>
          <w:sz w:val="24"/>
          <w:szCs w:val="24"/>
        </w:rPr>
        <w:t>, pod red. Grzegorza Habera, Toruń,</w:t>
      </w:r>
      <w:r w:rsidR="00B05969" w:rsidRPr="00B05969">
        <w:rPr>
          <w:rFonts w:ascii="Calibri" w:hAnsi="Calibri" w:cs="Calibri"/>
          <w:sz w:val="24"/>
          <w:szCs w:val="24"/>
        </w:rPr>
        <w:t xml:space="preserve"> </w:t>
      </w:r>
      <w:r w:rsidRPr="00B05969">
        <w:rPr>
          <w:rFonts w:ascii="Calibri" w:hAnsi="Calibri" w:cs="Calibri"/>
          <w:sz w:val="24"/>
          <w:szCs w:val="24"/>
        </w:rPr>
        <w:t>Wydawnictwo Adam Marszałek, 2013, ISBN 9788377808504.</w:t>
      </w:r>
    </w:p>
    <w:p w14:paraId="06441AD3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150566</w:t>
      </w:r>
    </w:p>
    <w:p w14:paraId="2752740A" w14:textId="0EE2783F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lastRenderedPageBreak/>
        <w:t>Prawa dziecka w prawie międzynarodowym</w:t>
      </w:r>
      <w:r w:rsidRPr="00C04460">
        <w:rPr>
          <w:rFonts w:ascii="Calibri" w:hAnsi="Calibri" w:cs="Calibri"/>
          <w:sz w:val="24"/>
          <w:szCs w:val="24"/>
        </w:rPr>
        <w:t>, pod red. Elżbiety Karskiej, Wyd. 2, Warszawa,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Wydawnictwo Uniwersytetu Kardynała Stefana Wyszyńskiego, 2014, ISBN 9788364181221.</w:t>
      </w:r>
    </w:p>
    <w:p w14:paraId="213A7CE0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150567</w:t>
      </w:r>
    </w:p>
    <w:p w14:paraId="237716C1" w14:textId="5D96D1B1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Prawa dziecka w przestrzeni edukacyjno-społecznej</w:t>
      </w:r>
      <w:r w:rsidRPr="00C04460">
        <w:rPr>
          <w:rFonts w:ascii="Calibri" w:hAnsi="Calibri" w:cs="Calibri"/>
          <w:sz w:val="24"/>
          <w:szCs w:val="24"/>
        </w:rPr>
        <w:t xml:space="preserve">, pod red. </w:t>
      </w:r>
      <w:proofErr w:type="spellStart"/>
      <w:r w:rsidRPr="00C04460">
        <w:rPr>
          <w:rFonts w:ascii="Calibri" w:hAnsi="Calibri" w:cs="Calibri"/>
          <w:sz w:val="24"/>
          <w:szCs w:val="24"/>
        </w:rPr>
        <w:t>Iryny</w:t>
      </w:r>
      <w:proofErr w:type="spellEnd"/>
      <w:r w:rsidRPr="00C044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04460">
        <w:rPr>
          <w:rFonts w:ascii="Calibri" w:hAnsi="Calibri" w:cs="Calibri"/>
          <w:sz w:val="24"/>
          <w:szCs w:val="24"/>
        </w:rPr>
        <w:t>Suriny</w:t>
      </w:r>
      <w:proofErr w:type="spellEnd"/>
      <w:r w:rsidRPr="00C04460">
        <w:rPr>
          <w:rFonts w:ascii="Calibri" w:hAnsi="Calibri" w:cs="Calibri"/>
          <w:sz w:val="24"/>
          <w:szCs w:val="24"/>
        </w:rPr>
        <w:t xml:space="preserve">, Anny </w:t>
      </w:r>
      <w:proofErr w:type="spellStart"/>
      <w:r w:rsidRPr="00C04460">
        <w:rPr>
          <w:rFonts w:ascii="Calibri" w:hAnsi="Calibri" w:cs="Calibri"/>
          <w:sz w:val="24"/>
          <w:szCs w:val="24"/>
        </w:rPr>
        <w:t>Babickiej-Wirkus</w:t>
      </w:r>
      <w:proofErr w:type="spellEnd"/>
      <w:r w:rsidRPr="00C04460">
        <w:rPr>
          <w:rFonts w:ascii="Calibri" w:hAnsi="Calibri" w:cs="Calibri"/>
          <w:sz w:val="24"/>
          <w:szCs w:val="24"/>
        </w:rPr>
        <w:t>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Kraków, Oficyna Wydawnicza Impuls, 2016, ISBN 9788378509707.</w:t>
      </w:r>
    </w:p>
    <w:p w14:paraId="2AB0B558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174610</w:t>
      </w:r>
    </w:p>
    <w:p w14:paraId="5829B288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176001</w:t>
      </w:r>
    </w:p>
    <w:p w14:paraId="657767F2" w14:textId="10304AC5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Prawa i obowiązki osób odbywających karę pozbawienia wolności i opuszczających zakłady karne</w:t>
      </w:r>
      <w:r w:rsidRPr="00C04460">
        <w:rPr>
          <w:rFonts w:ascii="Calibri" w:hAnsi="Calibri" w:cs="Calibri"/>
          <w:sz w:val="24"/>
          <w:szCs w:val="24"/>
        </w:rPr>
        <w:t>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 xml:space="preserve">pod red. Adama Bułata, Agnieszki </w:t>
      </w:r>
      <w:proofErr w:type="spellStart"/>
      <w:r w:rsidRPr="00C04460">
        <w:rPr>
          <w:rFonts w:ascii="Calibri" w:hAnsi="Calibri" w:cs="Calibri"/>
          <w:sz w:val="24"/>
          <w:szCs w:val="24"/>
        </w:rPr>
        <w:t>Kilińskiej-Pękacz</w:t>
      </w:r>
      <w:proofErr w:type="spellEnd"/>
      <w:r w:rsidRPr="00C04460">
        <w:rPr>
          <w:rFonts w:ascii="Calibri" w:hAnsi="Calibri" w:cs="Calibri"/>
          <w:sz w:val="24"/>
          <w:szCs w:val="24"/>
        </w:rPr>
        <w:t>, Bydgoszcz, Wydawnictwo Uniwersytetu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Kazimierza Wielkiego, 2021, ISBN 9788380183490.</w:t>
      </w:r>
    </w:p>
    <w:p w14:paraId="30DB9724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200800</w:t>
      </w:r>
    </w:p>
    <w:p w14:paraId="099CD661" w14:textId="561E050D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Prawa osób z niepełnosprawnością intelektualną lub psychiczną w świetle międzynarodowych</w:t>
      </w:r>
      <w:r w:rsidR="00894573" w:rsidRPr="00C0446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04460">
        <w:rPr>
          <w:rFonts w:ascii="Calibri" w:hAnsi="Calibri" w:cs="Calibri"/>
          <w:i/>
          <w:iCs/>
          <w:sz w:val="24"/>
          <w:szCs w:val="24"/>
        </w:rPr>
        <w:t>instrumentów ochrony praw człowieka</w:t>
      </w:r>
      <w:r w:rsidRPr="00C04460">
        <w:rPr>
          <w:rFonts w:ascii="Calibri" w:hAnsi="Calibri" w:cs="Calibri"/>
          <w:sz w:val="24"/>
          <w:szCs w:val="24"/>
        </w:rPr>
        <w:t>, pod red. Doroty Pudzianowskiej, Warszawa, Wolters Kluwer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Polska, 2014, ISBN 9788326433153.</w:t>
      </w:r>
    </w:p>
    <w:p w14:paraId="60D901FB" w14:textId="77777777" w:rsidR="00EE0C3D" w:rsidRPr="00C04460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sz w:val="24"/>
          <w:szCs w:val="24"/>
        </w:rPr>
        <w:t>GCWYP 150678</w:t>
      </w:r>
    </w:p>
    <w:p w14:paraId="7B81A0F3" w14:textId="1BCC1998" w:rsidR="00EE0C3D" w:rsidRPr="00C04460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C04460">
        <w:rPr>
          <w:rFonts w:ascii="Calibri" w:hAnsi="Calibri" w:cs="Calibri"/>
          <w:i/>
          <w:iCs/>
          <w:sz w:val="24"/>
          <w:szCs w:val="24"/>
        </w:rPr>
        <w:t>Prawo do małżeństwa na progu XXI wieku</w:t>
      </w:r>
      <w:r w:rsidRPr="00C04460">
        <w:rPr>
          <w:rFonts w:ascii="Calibri" w:hAnsi="Calibri" w:cs="Calibri"/>
          <w:sz w:val="24"/>
          <w:szCs w:val="24"/>
        </w:rPr>
        <w:t>, pod red. Krzysztofa Motyki, Lublin, Wydawnictwo KUL,</w:t>
      </w:r>
      <w:r w:rsidR="00894573" w:rsidRPr="00C04460">
        <w:rPr>
          <w:rFonts w:ascii="Calibri" w:hAnsi="Calibri" w:cs="Calibri"/>
          <w:sz w:val="24"/>
          <w:szCs w:val="24"/>
        </w:rPr>
        <w:t xml:space="preserve"> </w:t>
      </w:r>
      <w:r w:rsidRPr="00C04460">
        <w:rPr>
          <w:rFonts w:ascii="Calibri" w:hAnsi="Calibri" w:cs="Calibri"/>
          <w:sz w:val="24"/>
          <w:szCs w:val="24"/>
        </w:rPr>
        <w:t>2016, ISBN 9788380613867.</w:t>
      </w:r>
    </w:p>
    <w:p w14:paraId="37087CD8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182177</w:t>
      </w:r>
    </w:p>
    <w:p w14:paraId="5BAA485A" w14:textId="5117A7D0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Santos </w:t>
      </w:r>
      <w:proofErr w:type="spellStart"/>
      <w:r w:rsidRPr="00764E87">
        <w:rPr>
          <w:rFonts w:ascii="Calibri" w:hAnsi="Calibri" w:cs="Calibri"/>
          <w:sz w:val="24"/>
          <w:szCs w:val="24"/>
        </w:rPr>
        <w:t>Boaventura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764E87">
        <w:rPr>
          <w:rFonts w:ascii="Calibri" w:hAnsi="Calibri" w:cs="Calibri"/>
          <w:sz w:val="24"/>
          <w:szCs w:val="24"/>
        </w:rPr>
        <w:t>Sousa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, </w:t>
      </w:r>
      <w:r w:rsidRPr="00764E87">
        <w:rPr>
          <w:rFonts w:ascii="Calibri" w:hAnsi="Calibri" w:cs="Calibri"/>
          <w:i/>
          <w:iCs/>
          <w:sz w:val="24"/>
          <w:szCs w:val="24"/>
        </w:rPr>
        <w:t>Gdyby Bóg był aktywistą praw człowieka</w:t>
      </w:r>
      <w:r w:rsidRPr="00764E87">
        <w:rPr>
          <w:rFonts w:ascii="Calibri" w:hAnsi="Calibri" w:cs="Calibri"/>
          <w:sz w:val="24"/>
          <w:szCs w:val="24"/>
        </w:rPr>
        <w:t>, Kraków, Zakład</w:t>
      </w:r>
    </w:p>
    <w:p w14:paraId="2EA69564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Wydawniczy </w:t>
      </w:r>
      <w:proofErr w:type="spellStart"/>
      <w:r w:rsidRPr="00764E87">
        <w:rPr>
          <w:rFonts w:ascii="Calibri" w:hAnsi="Calibri" w:cs="Calibri"/>
          <w:sz w:val="24"/>
          <w:szCs w:val="24"/>
        </w:rPr>
        <w:t>Nomos</w:t>
      </w:r>
      <w:proofErr w:type="spellEnd"/>
      <w:r w:rsidRPr="00764E87">
        <w:rPr>
          <w:rFonts w:ascii="Calibri" w:hAnsi="Calibri" w:cs="Calibri"/>
          <w:sz w:val="24"/>
          <w:szCs w:val="24"/>
        </w:rPr>
        <w:t>, 2020, ISBN 9788376885704.</w:t>
      </w:r>
    </w:p>
    <w:p w14:paraId="47BDD7FF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195849</w:t>
      </w:r>
    </w:p>
    <w:p w14:paraId="066B5318" w14:textId="50B4B28D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Sękowska-Kozłowska Katarzyna, </w:t>
      </w:r>
      <w:r w:rsidRPr="00764E87">
        <w:rPr>
          <w:rFonts w:ascii="Calibri" w:hAnsi="Calibri" w:cs="Calibri"/>
          <w:i/>
          <w:iCs/>
          <w:sz w:val="24"/>
          <w:szCs w:val="24"/>
        </w:rPr>
        <w:t>Między obowiązkiem a przyzwoleniem : środki wyrównawcze na</w:t>
      </w:r>
      <w:r w:rsidR="00894573" w:rsidRPr="00764E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i/>
          <w:iCs/>
          <w:sz w:val="24"/>
          <w:szCs w:val="24"/>
        </w:rPr>
        <w:t>rzecz kobiet jako instrument realizacji praw człowieka</w:t>
      </w:r>
      <w:r w:rsidRPr="00764E87">
        <w:rPr>
          <w:rFonts w:ascii="Calibri" w:hAnsi="Calibri" w:cs="Calibri"/>
          <w:sz w:val="24"/>
          <w:szCs w:val="24"/>
        </w:rPr>
        <w:t>, Warszawa, Wydawnictwo Naukowe Scholar,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2021, ISBN 9788373839410.</w:t>
      </w:r>
    </w:p>
    <w:p w14:paraId="5E5F6C4D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202261</w:t>
      </w:r>
    </w:p>
    <w:p w14:paraId="5AD2B8EC" w14:textId="3A9F09EC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Społeczne i prawne aspekty handlu ludźmi</w:t>
      </w:r>
      <w:r w:rsidRPr="00764E87">
        <w:rPr>
          <w:rFonts w:ascii="Calibri" w:hAnsi="Calibri" w:cs="Calibri"/>
          <w:sz w:val="24"/>
          <w:szCs w:val="24"/>
        </w:rPr>
        <w:t>, pod red. Ireny Malinowskiej, Heleny Marek, Dominiki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 xml:space="preserve">Myślińskiej, Magdaleny </w:t>
      </w:r>
      <w:proofErr w:type="spellStart"/>
      <w:r w:rsidRPr="00764E87">
        <w:rPr>
          <w:rFonts w:ascii="Calibri" w:hAnsi="Calibri" w:cs="Calibri"/>
          <w:sz w:val="24"/>
          <w:szCs w:val="24"/>
        </w:rPr>
        <w:t>Pinkowickiej</w:t>
      </w:r>
      <w:proofErr w:type="spellEnd"/>
      <w:r w:rsidRPr="00764E87">
        <w:rPr>
          <w:rFonts w:ascii="Calibri" w:hAnsi="Calibri" w:cs="Calibri"/>
          <w:sz w:val="24"/>
          <w:szCs w:val="24"/>
        </w:rPr>
        <w:t>, Poznań, Wydawnictwo Wyższej Szkoły Bezpieczeństwa, 2018,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ISBN 9788365096692.</w:t>
      </w:r>
    </w:p>
    <w:p w14:paraId="610D1292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196123</w:t>
      </w:r>
    </w:p>
    <w:p w14:paraId="6642D9EB" w14:textId="625432D3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Stępczak Edyta, </w:t>
      </w:r>
      <w:r w:rsidRPr="00764E87">
        <w:rPr>
          <w:rFonts w:ascii="Calibri" w:hAnsi="Calibri" w:cs="Calibri"/>
          <w:i/>
          <w:iCs/>
          <w:sz w:val="24"/>
          <w:szCs w:val="24"/>
        </w:rPr>
        <w:t>Burka w Nepalu nazywa się sari</w:t>
      </w:r>
      <w:r w:rsidRPr="00764E87">
        <w:rPr>
          <w:rFonts w:ascii="Calibri" w:hAnsi="Calibri" w:cs="Calibri"/>
          <w:sz w:val="24"/>
          <w:szCs w:val="24"/>
        </w:rPr>
        <w:t>, Kraków, Społeczny Instytut Wydawniczy Znak,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2018, ISBN 9788324048076.</w:t>
      </w:r>
    </w:p>
    <w:p w14:paraId="2DAEE995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184467</w:t>
      </w:r>
    </w:p>
    <w:p w14:paraId="06C7C85B" w14:textId="49E88293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Stępień Katarzyna, </w:t>
      </w:r>
      <w:r w:rsidRPr="00764E87">
        <w:rPr>
          <w:rFonts w:ascii="Calibri" w:hAnsi="Calibri" w:cs="Calibri"/>
          <w:i/>
          <w:iCs/>
          <w:sz w:val="24"/>
          <w:szCs w:val="24"/>
        </w:rPr>
        <w:t>Filozoficzne źródła sporu o rozumienie praw dziecka : studium z filozofii prawa</w:t>
      </w:r>
      <w:r w:rsidR="00894573" w:rsidRPr="00764E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764E87">
        <w:rPr>
          <w:rFonts w:ascii="Calibri" w:hAnsi="Calibri" w:cs="Calibri"/>
          <w:i/>
          <w:iCs/>
          <w:sz w:val="24"/>
          <w:szCs w:val="24"/>
        </w:rPr>
        <w:t>i praw człowieka</w:t>
      </w:r>
      <w:r w:rsidRPr="00764E87">
        <w:rPr>
          <w:rFonts w:ascii="Calibri" w:hAnsi="Calibri" w:cs="Calibri"/>
          <w:sz w:val="24"/>
          <w:szCs w:val="24"/>
        </w:rPr>
        <w:t>, Lublin, Wydawnictwo KUL, 2016, ISBN 9788360144886, 9788380611627.</w:t>
      </w:r>
    </w:p>
    <w:p w14:paraId="395E03C8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181162</w:t>
      </w:r>
    </w:p>
    <w:p w14:paraId="02047FCA" w14:textId="266DC6A3" w:rsidR="00EE0C3D" w:rsidRPr="00764E87" w:rsidRDefault="00EE0C3D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64E87">
        <w:rPr>
          <w:rFonts w:ascii="Calibri" w:hAnsi="Calibri" w:cs="Calibri"/>
          <w:sz w:val="24"/>
          <w:szCs w:val="24"/>
        </w:rPr>
        <w:t>Strack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Emma, </w:t>
      </w:r>
      <w:r w:rsidRPr="00764E87">
        <w:rPr>
          <w:rFonts w:ascii="Calibri" w:hAnsi="Calibri" w:cs="Calibri"/>
          <w:i/>
          <w:iCs/>
          <w:sz w:val="24"/>
          <w:szCs w:val="24"/>
        </w:rPr>
        <w:t>Dyskryminacja : powiedz: stop!</w:t>
      </w:r>
      <w:r w:rsidRPr="00764E87">
        <w:rPr>
          <w:rFonts w:ascii="Calibri" w:hAnsi="Calibri" w:cs="Calibri"/>
          <w:sz w:val="24"/>
          <w:szCs w:val="24"/>
        </w:rPr>
        <w:t xml:space="preserve">, Gdańsk, Wydawnictwo </w:t>
      </w:r>
      <w:proofErr w:type="spellStart"/>
      <w:r w:rsidRPr="00764E87">
        <w:rPr>
          <w:rFonts w:ascii="Calibri" w:hAnsi="Calibri" w:cs="Calibri"/>
          <w:sz w:val="24"/>
          <w:szCs w:val="24"/>
        </w:rPr>
        <w:t>Adamada</w:t>
      </w:r>
      <w:proofErr w:type="spellEnd"/>
      <w:r w:rsidRPr="00764E87">
        <w:rPr>
          <w:rFonts w:ascii="Calibri" w:hAnsi="Calibri" w:cs="Calibri"/>
          <w:sz w:val="24"/>
          <w:szCs w:val="24"/>
        </w:rPr>
        <w:t>, 2021, ISBN</w:t>
      </w:r>
      <w:r w:rsidR="00894573" w:rsidRPr="00764E87">
        <w:rPr>
          <w:rFonts w:ascii="Calibri" w:hAnsi="Calibri" w:cs="Calibri"/>
          <w:sz w:val="24"/>
          <w:szCs w:val="24"/>
        </w:rPr>
        <w:t xml:space="preserve"> </w:t>
      </w:r>
      <w:r w:rsidRPr="00764E87">
        <w:rPr>
          <w:rFonts w:ascii="Calibri" w:hAnsi="Calibri" w:cs="Calibri"/>
          <w:sz w:val="24"/>
          <w:szCs w:val="24"/>
        </w:rPr>
        <w:t>9788381183437.</w:t>
      </w:r>
    </w:p>
    <w:p w14:paraId="01A72A79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196436</w:t>
      </w:r>
    </w:p>
    <w:p w14:paraId="2A6D5B94" w14:textId="6D3C169E" w:rsidR="00E12D61" w:rsidRPr="00764E87" w:rsidRDefault="00E12D61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 xml:space="preserve">Szpak Agnieszka, </w:t>
      </w:r>
      <w:r w:rsidRPr="00764E87">
        <w:rPr>
          <w:rFonts w:ascii="Calibri" w:hAnsi="Calibri" w:cs="Calibri"/>
          <w:i/>
          <w:iCs/>
          <w:sz w:val="24"/>
          <w:szCs w:val="24"/>
        </w:rPr>
        <w:t>Międzynarodowe prawo humanitarne</w:t>
      </w:r>
      <w:r w:rsidRPr="00764E87">
        <w:rPr>
          <w:rFonts w:ascii="Calibri" w:hAnsi="Calibri" w:cs="Calibri"/>
          <w:sz w:val="24"/>
          <w:szCs w:val="24"/>
        </w:rPr>
        <w:t>, Toruń : Wydawnictwo Naukowe Uniwersytetu Mikołaja Kopernika, 2014, ISBN 9788323131656 ; 9788323132936.</w:t>
      </w:r>
    </w:p>
    <w:p w14:paraId="758096CC" w14:textId="2AB775C3" w:rsidR="00E12D61" w:rsidRPr="00764E87" w:rsidRDefault="00E12D61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141722</w:t>
      </w:r>
    </w:p>
    <w:p w14:paraId="4A0E4D59" w14:textId="6AF7DAA2" w:rsidR="00B05969" w:rsidRPr="00764E87" w:rsidRDefault="00B05969" w:rsidP="00B05969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lastRenderedPageBreak/>
        <w:t xml:space="preserve">Szuniewicz Marta, </w:t>
      </w:r>
      <w:r w:rsidRPr="00764E87">
        <w:rPr>
          <w:rFonts w:ascii="Calibri" w:hAnsi="Calibri" w:cs="Calibri"/>
          <w:i/>
          <w:iCs/>
          <w:sz w:val="24"/>
          <w:szCs w:val="24"/>
        </w:rPr>
        <w:t>Łączenie rodzin cudzoziemców : studium prawnomiędzynarodowe</w:t>
      </w:r>
      <w:r w:rsidRPr="00764E87">
        <w:rPr>
          <w:rFonts w:ascii="Calibri" w:hAnsi="Calibri" w:cs="Calibri"/>
          <w:sz w:val="24"/>
          <w:szCs w:val="24"/>
        </w:rPr>
        <w:t>, Gdynia : Akademia Marynarki Wojennej, 2014, ISBN 9788360278833.</w:t>
      </w:r>
    </w:p>
    <w:p w14:paraId="0C8A3D08" w14:textId="77777777" w:rsidR="00B05969" w:rsidRPr="00764E87" w:rsidRDefault="00B05969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180868</w:t>
      </w:r>
    </w:p>
    <w:p w14:paraId="05151F62" w14:textId="7CB37B33" w:rsidR="00EE0C3D" w:rsidRPr="00764E87" w:rsidRDefault="00EE0C3D" w:rsidP="00B05969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64E87">
        <w:rPr>
          <w:rFonts w:ascii="Calibri" w:hAnsi="Calibri" w:cs="Calibri"/>
          <w:sz w:val="24"/>
          <w:szCs w:val="24"/>
        </w:rPr>
        <w:t>Wollstonecraft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Mary, </w:t>
      </w:r>
      <w:r w:rsidRPr="00764E87">
        <w:rPr>
          <w:rFonts w:ascii="Calibri" w:hAnsi="Calibri" w:cs="Calibri"/>
          <w:i/>
          <w:iCs/>
          <w:sz w:val="24"/>
          <w:szCs w:val="24"/>
        </w:rPr>
        <w:t>Wołanie o prawa kobiety</w:t>
      </w:r>
      <w:r w:rsidRPr="00764E87">
        <w:rPr>
          <w:rFonts w:ascii="Calibri" w:hAnsi="Calibri" w:cs="Calibri"/>
          <w:sz w:val="24"/>
          <w:szCs w:val="24"/>
        </w:rPr>
        <w:t xml:space="preserve">, Warszawa, </w:t>
      </w:r>
      <w:proofErr w:type="spellStart"/>
      <w:r w:rsidRPr="00764E87">
        <w:rPr>
          <w:rFonts w:ascii="Calibri" w:hAnsi="Calibri" w:cs="Calibri"/>
          <w:sz w:val="24"/>
          <w:szCs w:val="24"/>
        </w:rPr>
        <w:t>Mamania</w:t>
      </w:r>
      <w:proofErr w:type="spellEnd"/>
      <w:r w:rsidRPr="00764E87">
        <w:rPr>
          <w:rFonts w:ascii="Calibri" w:hAnsi="Calibri" w:cs="Calibri"/>
          <w:sz w:val="24"/>
          <w:szCs w:val="24"/>
        </w:rPr>
        <w:t>, 2011, ISBN</w:t>
      </w:r>
    </w:p>
    <w:p w14:paraId="1661984A" w14:textId="77777777" w:rsidR="00EE0C3D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9788362829002.</w:t>
      </w:r>
    </w:p>
    <w:p w14:paraId="15817EF0" w14:textId="21C8B564" w:rsidR="00E12D61" w:rsidRPr="00764E87" w:rsidRDefault="00EE0C3D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101488</w:t>
      </w:r>
    </w:p>
    <w:p w14:paraId="4F995E70" w14:textId="4519BCCF" w:rsidR="00E12D61" w:rsidRPr="00764E87" w:rsidRDefault="00E12D61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i/>
          <w:iCs/>
          <w:sz w:val="24"/>
          <w:szCs w:val="24"/>
        </w:rPr>
        <w:t>Wszyscy ludzie rodzą się wolni : ilustrowana Powszechna Deklaracja Praw Człowieka</w:t>
      </w:r>
      <w:r w:rsidRPr="00764E8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764E87">
        <w:rPr>
          <w:rFonts w:ascii="Calibri" w:hAnsi="Calibri" w:cs="Calibri"/>
          <w:sz w:val="24"/>
          <w:szCs w:val="24"/>
        </w:rPr>
        <w:t>wprow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. Lecha Wałęsy ; [w imieniu </w:t>
      </w:r>
      <w:proofErr w:type="spellStart"/>
      <w:r w:rsidRPr="00764E87">
        <w:rPr>
          <w:rFonts w:ascii="Calibri" w:hAnsi="Calibri" w:cs="Calibri"/>
          <w:sz w:val="24"/>
          <w:szCs w:val="24"/>
        </w:rPr>
        <w:t>Amnesty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International </w:t>
      </w:r>
      <w:proofErr w:type="spellStart"/>
      <w:r w:rsidRPr="00764E87">
        <w:rPr>
          <w:rFonts w:ascii="Calibri" w:hAnsi="Calibri" w:cs="Calibri"/>
          <w:sz w:val="24"/>
          <w:szCs w:val="24"/>
        </w:rPr>
        <w:t>wprowadz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. napisała Zuzanna Kulińska ; </w:t>
      </w:r>
      <w:proofErr w:type="spellStart"/>
      <w:r w:rsidRPr="00764E87">
        <w:rPr>
          <w:rFonts w:ascii="Calibri" w:hAnsi="Calibri" w:cs="Calibri"/>
          <w:sz w:val="24"/>
          <w:szCs w:val="24"/>
        </w:rPr>
        <w:t>zil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. Nicholas Allan et al. ; tł. Agnieszka Szymczak], Warszawa : Wydawnictwo Arkady : we współpracy z </w:t>
      </w:r>
      <w:proofErr w:type="spellStart"/>
      <w:r w:rsidRPr="00764E87">
        <w:rPr>
          <w:rFonts w:ascii="Calibri" w:hAnsi="Calibri" w:cs="Calibri"/>
          <w:sz w:val="24"/>
          <w:szCs w:val="24"/>
        </w:rPr>
        <w:t>Amnesty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International, </w:t>
      </w:r>
      <w:proofErr w:type="spellStart"/>
      <w:r w:rsidRPr="00764E87">
        <w:rPr>
          <w:rFonts w:ascii="Calibri" w:hAnsi="Calibri" w:cs="Calibri"/>
          <w:sz w:val="24"/>
          <w:szCs w:val="24"/>
        </w:rPr>
        <w:t>cop</w:t>
      </w:r>
      <w:proofErr w:type="spellEnd"/>
      <w:r w:rsidRPr="00764E87">
        <w:rPr>
          <w:rFonts w:ascii="Calibri" w:hAnsi="Calibri" w:cs="Calibri"/>
          <w:sz w:val="24"/>
          <w:szCs w:val="24"/>
        </w:rPr>
        <w:t>. 2009, ISBN 9788321346038.</w:t>
      </w:r>
    </w:p>
    <w:p w14:paraId="6811E96C" w14:textId="778C76F8" w:rsidR="00E12D61" w:rsidRPr="00764E87" w:rsidRDefault="00E12D61" w:rsidP="00B05969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110634</w:t>
      </w:r>
    </w:p>
    <w:p w14:paraId="0CC614A4" w14:textId="53F43445" w:rsidR="00E12D61" w:rsidRPr="00764E87" w:rsidRDefault="00B05969" w:rsidP="00C04460">
      <w:pPr>
        <w:pStyle w:val="Akapitzlist"/>
        <w:numPr>
          <w:ilvl w:val="0"/>
          <w:numId w:val="10"/>
        </w:numPr>
        <w:spacing w:after="0"/>
        <w:rPr>
          <w:rFonts w:ascii="Calibri" w:hAnsi="Calibri" w:cs="Calibri"/>
          <w:sz w:val="24"/>
          <w:szCs w:val="24"/>
        </w:rPr>
      </w:pPr>
      <w:proofErr w:type="spellStart"/>
      <w:r w:rsidRPr="00764E87">
        <w:rPr>
          <w:rFonts w:ascii="Calibri" w:hAnsi="Calibri" w:cs="Calibri"/>
          <w:sz w:val="24"/>
          <w:szCs w:val="24"/>
        </w:rPr>
        <w:t>Zdzieborska</w:t>
      </w:r>
      <w:proofErr w:type="spellEnd"/>
      <w:r w:rsidRPr="00764E87">
        <w:rPr>
          <w:rFonts w:ascii="Calibri" w:hAnsi="Calibri" w:cs="Calibri"/>
          <w:sz w:val="24"/>
          <w:szCs w:val="24"/>
        </w:rPr>
        <w:t xml:space="preserve"> Marta, </w:t>
      </w:r>
      <w:r w:rsidRPr="00764E87">
        <w:rPr>
          <w:rFonts w:ascii="Calibri" w:hAnsi="Calibri" w:cs="Calibri"/>
          <w:i/>
          <w:iCs/>
          <w:sz w:val="24"/>
          <w:szCs w:val="24"/>
        </w:rPr>
        <w:t>Tamtego życia już nie ma : reportaże o uchodźcach w Polsce</w:t>
      </w:r>
      <w:r w:rsidRPr="00764E87">
        <w:rPr>
          <w:rFonts w:ascii="Calibri" w:hAnsi="Calibri" w:cs="Calibri"/>
          <w:sz w:val="24"/>
          <w:szCs w:val="24"/>
        </w:rPr>
        <w:t xml:space="preserve">, Warszawa : Wydawnictwo Świat Książki, 2019, ISBN </w:t>
      </w:r>
      <w:r w:rsidR="00764E87" w:rsidRPr="00764E87">
        <w:rPr>
          <w:rFonts w:ascii="Calibri" w:hAnsi="Calibri" w:cs="Calibri"/>
          <w:sz w:val="24"/>
          <w:szCs w:val="24"/>
        </w:rPr>
        <w:t>9788381392167.</w:t>
      </w:r>
    </w:p>
    <w:p w14:paraId="686C10F4" w14:textId="385A77FE" w:rsid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 w:rsidRPr="00764E87">
        <w:rPr>
          <w:rFonts w:ascii="Calibri" w:hAnsi="Calibri" w:cs="Calibri"/>
          <w:sz w:val="24"/>
          <w:szCs w:val="24"/>
        </w:rPr>
        <w:t>GCWYP 185623</w:t>
      </w:r>
    </w:p>
    <w:p w14:paraId="5D7452A7" w14:textId="77777777" w:rsid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</w:p>
    <w:p w14:paraId="6E3E4714" w14:textId="68BB1B1C" w:rsid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Opracowała:</w:t>
      </w:r>
    </w:p>
    <w:p w14:paraId="7F1F42BE" w14:textId="50BB8D69" w:rsid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Bożena Stacewicz</w:t>
      </w:r>
    </w:p>
    <w:p w14:paraId="3F415467" w14:textId="7D483E0B" w:rsid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Wydział Udostępniania Zbiorów</w:t>
      </w:r>
    </w:p>
    <w:p w14:paraId="127AE76A" w14:textId="4A8C05A1" w:rsidR="00764E87" w:rsidRPr="00764E87" w:rsidRDefault="00764E87" w:rsidP="00764E87">
      <w:pPr>
        <w:pStyle w:val="Akapitzlist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Maj 2025</w:t>
      </w:r>
    </w:p>
    <w:p w14:paraId="67579E95" w14:textId="77777777" w:rsidR="003F0E85" w:rsidRPr="00FF0ECD" w:rsidRDefault="003F0E85" w:rsidP="002A5E89">
      <w:pPr>
        <w:pStyle w:val="Textbody"/>
        <w:spacing w:after="0"/>
        <w:rPr>
          <w:rFonts w:ascii="Calibri" w:hAnsi="Calibri" w:cs="Calibri"/>
        </w:rPr>
      </w:pPr>
    </w:p>
    <w:p w14:paraId="62C328EC" w14:textId="77777777" w:rsidR="003F0E85" w:rsidRPr="003F0E85" w:rsidRDefault="003F0E85" w:rsidP="002A5E89">
      <w:pPr>
        <w:spacing w:after="0"/>
        <w:rPr>
          <w:rFonts w:ascii="Calibri" w:hAnsi="Calibri" w:cs="Calibri"/>
          <w:sz w:val="24"/>
          <w:szCs w:val="24"/>
        </w:rPr>
      </w:pPr>
    </w:p>
    <w:p w14:paraId="79CC127E" w14:textId="1E1469A3" w:rsidR="003F0E85" w:rsidRPr="003F0E85" w:rsidRDefault="003F0E85" w:rsidP="002A5E89">
      <w:pPr>
        <w:pStyle w:val="Akapitzlist"/>
        <w:spacing w:after="0"/>
        <w:rPr>
          <w:rFonts w:ascii="Calibri" w:hAnsi="Calibri" w:cs="Calibri"/>
          <w:sz w:val="24"/>
          <w:szCs w:val="24"/>
        </w:rPr>
      </w:pPr>
    </w:p>
    <w:p w14:paraId="087A1F43" w14:textId="77777777" w:rsidR="003F0E85" w:rsidRPr="003F0E85" w:rsidRDefault="003F0E85" w:rsidP="002A5E89">
      <w:pPr>
        <w:spacing w:after="0"/>
        <w:rPr>
          <w:rFonts w:ascii="Calibri" w:hAnsi="Calibri" w:cs="Calibri"/>
          <w:sz w:val="24"/>
          <w:szCs w:val="24"/>
        </w:rPr>
      </w:pPr>
    </w:p>
    <w:p w14:paraId="5454FEB4" w14:textId="77777777" w:rsidR="004159F7" w:rsidRPr="004159F7" w:rsidRDefault="004159F7" w:rsidP="002A5E89">
      <w:pPr>
        <w:spacing w:after="0"/>
        <w:rPr>
          <w:rFonts w:ascii="Calibri" w:hAnsi="Calibri" w:cs="Calibri"/>
          <w:sz w:val="24"/>
          <w:szCs w:val="24"/>
        </w:rPr>
      </w:pPr>
    </w:p>
    <w:p w14:paraId="171E6D19" w14:textId="77777777" w:rsidR="004159F7" w:rsidRPr="00FF0ECD" w:rsidRDefault="004159F7" w:rsidP="002A5E89">
      <w:pPr>
        <w:pStyle w:val="Akapitzlist"/>
        <w:spacing w:after="0"/>
        <w:rPr>
          <w:rFonts w:ascii="Calibri" w:hAnsi="Calibri" w:cs="Calibri"/>
          <w:sz w:val="24"/>
          <w:szCs w:val="24"/>
        </w:rPr>
      </w:pPr>
    </w:p>
    <w:p w14:paraId="4C3A7923" w14:textId="77777777" w:rsidR="004159F7" w:rsidRPr="00034CA9" w:rsidRDefault="004159F7" w:rsidP="002A5E89">
      <w:pPr>
        <w:spacing w:after="0"/>
      </w:pPr>
    </w:p>
    <w:p w14:paraId="75948940" w14:textId="77777777" w:rsidR="00C36D93" w:rsidRDefault="00C36D93" w:rsidP="002A5E89">
      <w:pPr>
        <w:spacing w:after="0"/>
      </w:pPr>
    </w:p>
    <w:sectPr w:rsidR="00C36D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17B93"/>
    <w:multiLevelType w:val="hybridMultilevel"/>
    <w:tmpl w:val="11B47BF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BED0C6D"/>
    <w:multiLevelType w:val="hybridMultilevel"/>
    <w:tmpl w:val="DF64A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43FDD"/>
    <w:multiLevelType w:val="hybridMultilevel"/>
    <w:tmpl w:val="64824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8586C"/>
    <w:multiLevelType w:val="hybridMultilevel"/>
    <w:tmpl w:val="6520E4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21F3B"/>
    <w:multiLevelType w:val="hybridMultilevel"/>
    <w:tmpl w:val="820A1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90C60"/>
    <w:multiLevelType w:val="hybridMultilevel"/>
    <w:tmpl w:val="065090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75EFB"/>
    <w:multiLevelType w:val="hybridMultilevel"/>
    <w:tmpl w:val="24A41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C73DD"/>
    <w:multiLevelType w:val="hybridMultilevel"/>
    <w:tmpl w:val="7D20C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A0613"/>
    <w:multiLevelType w:val="hybridMultilevel"/>
    <w:tmpl w:val="20442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C7BA9"/>
    <w:multiLevelType w:val="hybridMultilevel"/>
    <w:tmpl w:val="68DC53E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CA9"/>
    <w:rsid w:val="00015497"/>
    <w:rsid w:val="00034CA9"/>
    <w:rsid w:val="000779BB"/>
    <w:rsid w:val="00110135"/>
    <w:rsid w:val="00127F2F"/>
    <w:rsid w:val="00131096"/>
    <w:rsid w:val="00144EF6"/>
    <w:rsid w:val="0022525B"/>
    <w:rsid w:val="002A5E89"/>
    <w:rsid w:val="003F0E85"/>
    <w:rsid w:val="004159F7"/>
    <w:rsid w:val="00456EFC"/>
    <w:rsid w:val="004601EA"/>
    <w:rsid w:val="00490F8E"/>
    <w:rsid w:val="00532640"/>
    <w:rsid w:val="00565826"/>
    <w:rsid w:val="005A163E"/>
    <w:rsid w:val="00764E87"/>
    <w:rsid w:val="00894573"/>
    <w:rsid w:val="00970261"/>
    <w:rsid w:val="00A74C42"/>
    <w:rsid w:val="00B03140"/>
    <w:rsid w:val="00B05969"/>
    <w:rsid w:val="00C04460"/>
    <w:rsid w:val="00C36D93"/>
    <w:rsid w:val="00E12D61"/>
    <w:rsid w:val="00E7197E"/>
    <w:rsid w:val="00E94145"/>
    <w:rsid w:val="00EE0C3D"/>
    <w:rsid w:val="00F96BC9"/>
    <w:rsid w:val="00FE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BC2E1"/>
  <w15:chartTrackingRefBased/>
  <w15:docId w15:val="{B5FB7C21-448F-4751-93BB-5D887A67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4C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4C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4C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4C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4C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C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4C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4C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4C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4C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4C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4C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4CA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4CA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C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4C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4C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4C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34C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4C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4C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34C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34C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4C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34C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34CA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4C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4CA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34CA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34CA9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4CA9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4159F7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bw.waw.pl/wp-content/uploads/sites/3/2024/12/Prawa-czlowieka-artykuly-z-czasopism.pdf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bw.waw.pl/wp-content/uploads/sites/3/2024/12/Prawa-czlowieka-artykuly-z-czasopism.pd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662B8-97CD-4E8D-8859-59FA85127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do wystawy</dc:title>
  <dc:subject/>
  <dc:creator>Stacewicz Paweł</dc:creator>
  <cp:keywords/>
  <dc:description/>
  <cp:lastModifiedBy>Monika Witkowska</cp:lastModifiedBy>
  <cp:revision>3</cp:revision>
  <dcterms:created xsi:type="dcterms:W3CDTF">2025-05-31T06:42:00Z</dcterms:created>
  <dcterms:modified xsi:type="dcterms:W3CDTF">2025-05-31T10:37:00Z</dcterms:modified>
</cp:coreProperties>
</file>